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F736" w14:textId="77777777" w:rsidR="00B8537B" w:rsidRPr="004179D7" w:rsidRDefault="00B8537B" w:rsidP="00B8537B">
      <w:pPr>
        <w:pStyle w:val="NoSpacing"/>
        <w:jc w:val="center"/>
        <w:rPr>
          <w:b/>
          <w:sz w:val="24"/>
          <w:szCs w:val="24"/>
        </w:rPr>
      </w:pPr>
      <w:r w:rsidRPr="004179D7">
        <w:rPr>
          <w:b/>
          <w:sz w:val="24"/>
          <w:szCs w:val="24"/>
        </w:rPr>
        <w:t>REGARDING VISIONCARE &amp;</w:t>
      </w:r>
    </w:p>
    <w:p w14:paraId="131CB24E" w14:textId="77777777" w:rsidR="00B8537B" w:rsidRPr="004179D7" w:rsidRDefault="00B8537B" w:rsidP="00B8537B">
      <w:pPr>
        <w:pStyle w:val="NoSpacing"/>
        <w:jc w:val="center"/>
        <w:rPr>
          <w:b/>
          <w:sz w:val="24"/>
          <w:szCs w:val="24"/>
        </w:rPr>
      </w:pPr>
      <w:r w:rsidRPr="004179D7">
        <w:rPr>
          <w:b/>
          <w:sz w:val="24"/>
          <w:szCs w:val="24"/>
        </w:rPr>
        <w:t>MEDICAL INSURANCE</w:t>
      </w:r>
    </w:p>
    <w:p w14:paraId="4EF10C16" w14:textId="77777777" w:rsidR="00B8537B" w:rsidRPr="004179D7" w:rsidRDefault="00B8537B" w:rsidP="00B8537B">
      <w:pPr>
        <w:rPr>
          <w:sz w:val="24"/>
          <w:szCs w:val="24"/>
        </w:rPr>
      </w:pPr>
    </w:p>
    <w:p w14:paraId="10699936" w14:textId="752AEE89" w:rsidR="00B8537B" w:rsidRPr="004179D7" w:rsidRDefault="00B8537B" w:rsidP="00983164">
      <w:pPr>
        <w:ind w:firstLine="720"/>
        <w:jc w:val="both"/>
        <w:rPr>
          <w:sz w:val="24"/>
          <w:szCs w:val="24"/>
        </w:rPr>
      </w:pPr>
      <w:r w:rsidRPr="004179D7">
        <w:rPr>
          <w:sz w:val="24"/>
          <w:szCs w:val="24"/>
        </w:rPr>
        <w:t xml:space="preserve">We often have patients that have both </w:t>
      </w:r>
      <w:r w:rsidRPr="004179D7">
        <w:rPr>
          <w:b/>
          <w:sz w:val="24"/>
          <w:szCs w:val="24"/>
        </w:rPr>
        <w:t>vision insurance</w:t>
      </w:r>
      <w:r w:rsidRPr="004179D7">
        <w:rPr>
          <w:sz w:val="24"/>
          <w:szCs w:val="24"/>
        </w:rPr>
        <w:t xml:space="preserve"> (for example, VSP</w:t>
      </w:r>
      <w:r w:rsidR="00A163E4" w:rsidRPr="004179D7">
        <w:rPr>
          <w:sz w:val="24"/>
          <w:szCs w:val="24"/>
        </w:rPr>
        <w:t>,</w:t>
      </w:r>
      <w:r w:rsidRPr="004179D7">
        <w:rPr>
          <w:sz w:val="24"/>
          <w:szCs w:val="24"/>
        </w:rPr>
        <w:t xml:space="preserve"> EyeMed</w:t>
      </w:r>
      <w:r w:rsidR="00A163E4" w:rsidRPr="004179D7">
        <w:rPr>
          <w:sz w:val="24"/>
          <w:szCs w:val="24"/>
        </w:rPr>
        <w:t xml:space="preserve">, </w:t>
      </w:r>
      <w:proofErr w:type="spellStart"/>
      <w:r w:rsidR="00A163E4" w:rsidRPr="004179D7">
        <w:rPr>
          <w:sz w:val="24"/>
          <w:szCs w:val="24"/>
        </w:rPr>
        <w:t>Spectera</w:t>
      </w:r>
      <w:proofErr w:type="spellEnd"/>
      <w:r w:rsidR="00A163E4" w:rsidRPr="004179D7">
        <w:rPr>
          <w:sz w:val="24"/>
          <w:szCs w:val="24"/>
        </w:rPr>
        <w:t>, Davis, and others</w:t>
      </w:r>
      <w:r w:rsidRPr="004179D7">
        <w:rPr>
          <w:sz w:val="24"/>
          <w:szCs w:val="24"/>
        </w:rPr>
        <w:t xml:space="preserve">) and </w:t>
      </w:r>
      <w:r w:rsidRPr="004179D7">
        <w:rPr>
          <w:b/>
          <w:sz w:val="24"/>
          <w:szCs w:val="24"/>
        </w:rPr>
        <w:t>medical insurance</w:t>
      </w:r>
      <w:r w:rsidRPr="004179D7">
        <w:rPr>
          <w:sz w:val="24"/>
          <w:szCs w:val="24"/>
        </w:rPr>
        <w:t xml:space="preserve"> (for example, </w:t>
      </w:r>
      <w:r w:rsidR="00461638">
        <w:rPr>
          <w:sz w:val="24"/>
          <w:szCs w:val="24"/>
        </w:rPr>
        <w:t xml:space="preserve">Anthem </w:t>
      </w:r>
      <w:r w:rsidRPr="004179D7">
        <w:rPr>
          <w:sz w:val="24"/>
          <w:szCs w:val="24"/>
        </w:rPr>
        <w:t xml:space="preserve">Blue Cross, Aetna, Blue Shield, </w:t>
      </w:r>
      <w:r w:rsidR="00461638">
        <w:rPr>
          <w:sz w:val="24"/>
          <w:szCs w:val="24"/>
        </w:rPr>
        <w:t xml:space="preserve">Health Net, </w:t>
      </w:r>
      <w:r w:rsidRPr="004179D7">
        <w:rPr>
          <w:sz w:val="24"/>
          <w:szCs w:val="24"/>
        </w:rPr>
        <w:t xml:space="preserve">or Medicare). They are very different in terms of the services they </w:t>
      </w:r>
      <w:proofErr w:type="gramStart"/>
      <w:r w:rsidRPr="004179D7">
        <w:rPr>
          <w:sz w:val="24"/>
          <w:szCs w:val="24"/>
        </w:rPr>
        <w:t>cover</w:t>
      </w:r>
      <w:proofErr w:type="gramEnd"/>
      <w:r w:rsidRPr="004179D7">
        <w:rPr>
          <w:sz w:val="24"/>
          <w:szCs w:val="24"/>
        </w:rPr>
        <w:t xml:space="preserve">, </w:t>
      </w:r>
      <w:r w:rsidR="00A163E4" w:rsidRPr="004179D7">
        <w:rPr>
          <w:sz w:val="24"/>
          <w:szCs w:val="24"/>
        </w:rPr>
        <w:t xml:space="preserve">deductibles, and co-pays, </w:t>
      </w:r>
      <w:r w:rsidRPr="004179D7">
        <w:rPr>
          <w:sz w:val="24"/>
          <w:szCs w:val="24"/>
        </w:rPr>
        <w:t>and it's important for our patients to understand these differences.</w:t>
      </w:r>
    </w:p>
    <w:p w14:paraId="774D98ED" w14:textId="00D3C62F" w:rsidR="004179D7" w:rsidRDefault="00B8537B" w:rsidP="0098316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273A6">
        <w:rPr>
          <w:b/>
          <w:sz w:val="24"/>
          <w:szCs w:val="24"/>
        </w:rPr>
        <w:t>Vision insurance</w:t>
      </w:r>
      <w:r w:rsidRPr="007273A6">
        <w:rPr>
          <w:sz w:val="24"/>
          <w:szCs w:val="24"/>
        </w:rPr>
        <w:t xml:space="preserve"> is designed to cover </w:t>
      </w:r>
      <w:r w:rsidR="004179D7" w:rsidRPr="007273A6">
        <w:rPr>
          <w:sz w:val="24"/>
          <w:szCs w:val="24"/>
        </w:rPr>
        <w:t xml:space="preserve">exams for </w:t>
      </w:r>
      <w:r w:rsidRPr="007273A6">
        <w:rPr>
          <w:sz w:val="24"/>
          <w:szCs w:val="24"/>
        </w:rPr>
        <w:t xml:space="preserve">glasses, to help pay for glasses or contact lenses, and to cover a yearly routine </w:t>
      </w:r>
      <w:r w:rsidR="00A163E4" w:rsidRPr="007273A6">
        <w:rPr>
          <w:sz w:val="24"/>
          <w:szCs w:val="24"/>
        </w:rPr>
        <w:t xml:space="preserve">screening </w:t>
      </w:r>
      <w:r w:rsidRPr="007273A6">
        <w:rPr>
          <w:sz w:val="24"/>
          <w:szCs w:val="24"/>
        </w:rPr>
        <w:t xml:space="preserve">of the health of the eyes in a patient that has no symptoms. It is not </w:t>
      </w:r>
      <w:r w:rsidR="004179D7" w:rsidRPr="007273A6">
        <w:rPr>
          <w:sz w:val="24"/>
          <w:szCs w:val="24"/>
        </w:rPr>
        <w:t xml:space="preserve">to </w:t>
      </w:r>
      <w:r w:rsidRPr="007273A6">
        <w:rPr>
          <w:sz w:val="24"/>
          <w:szCs w:val="24"/>
        </w:rPr>
        <w:t xml:space="preserve">cover </w:t>
      </w:r>
      <w:r w:rsidRPr="007273A6">
        <w:rPr>
          <w:b/>
          <w:bCs/>
          <w:sz w:val="24"/>
          <w:szCs w:val="24"/>
        </w:rPr>
        <w:t>medical conditions</w:t>
      </w:r>
      <w:r w:rsidR="00A163E4" w:rsidRPr="007273A6">
        <w:rPr>
          <w:sz w:val="24"/>
          <w:szCs w:val="24"/>
        </w:rPr>
        <w:t xml:space="preserve"> that affect the eye</w:t>
      </w:r>
      <w:r w:rsidRPr="007273A6">
        <w:rPr>
          <w:sz w:val="24"/>
          <w:szCs w:val="24"/>
        </w:rPr>
        <w:t xml:space="preserve">, injuries, and/or </w:t>
      </w:r>
      <w:r w:rsidR="00A163E4" w:rsidRPr="007273A6">
        <w:rPr>
          <w:sz w:val="24"/>
          <w:szCs w:val="24"/>
        </w:rPr>
        <w:t xml:space="preserve">medical </w:t>
      </w:r>
      <w:r w:rsidRPr="007273A6">
        <w:rPr>
          <w:sz w:val="24"/>
          <w:szCs w:val="24"/>
        </w:rPr>
        <w:t>treatments.</w:t>
      </w:r>
    </w:p>
    <w:p w14:paraId="15F131B0" w14:textId="77777777" w:rsidR="007273A6" w:rsidRPr="007273A6" w:rsidRDefault="007273A6" w:rsidP="007273A6">
      <w:pPr>
        <w:pStyle w:val="ListParagraph"/>
        <w:jc w:val="both"/>
        <w:rPr>
          <w:sz w:val="24"/>
          <w:szCs w:val="24"/>
        </w:rPr>
      </w:pPr>
    </w:p>
    <w:p w14:paraId="3E2771B4" w14:textId="6C9C0973" w:rsidR="00B8537B" w:rsidRPr="004179D7" w:rsidRDefault="00B8537B" w:rsidP="0098316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179D7">
        <w:rPr>
          <w:b/>
          <w:sz w:val="24"/>
          <w:szCs w:val="24"/>
        </w:rPr>
        <w:t>Medical insurance</w:t>
      </w:r>
      <w:r w:rsidRPr="004179D7">
        <w:rPr>
          <w:sz w:val="24"/>
          <w:szCs w:val="24"/>
        </w:rPr>
        <w:t xml:space="preserve"> is designed to cover you when you have a medical problem, including one that affects your eyes. Medical insurance </w:t>
      </w:r>
      <w:r w:rsidRPr="004179D7">
        <w:rPr>
          <w:b/>
          <w:sz w:val="24"/>
          <w:szCs w:val="24"/>
        </w:rPr>
        <w:t>does not cover</w:t>
      </w:r>
      <w:r w:rsidRPr="004179D7">
        <w:rPr>
          <w:sz w:val="24"/>
          <w:szCs w:val="24"/>
        </w:rPr>
        <w:t xml:space="preserve"> routine </w:t>
      </w:r>
      <w:r w:rsidR="00A163E4" w:rsidRPr="004179D7">
        <w:rPr>
          <w:sz w:val="24"/>
          <w:szCs w:val="24"/>
        </w:rPr>
        <w:t xml:space="preserve">eye care </w:t>
      </w:r>
      <w:r w:rsidRPr="004179D7">
        <w:rPr>
          <w:sz w:val="24"/>
          <w:szCs w:val="24"/>
        </w:rPr>
        <w:t xml:space="preserve">services or examinations for glasses, or routine vision problems such as nearsightedness, farsightedness, and astigmatism. Those are only covered by your vision insurance. </w:t>
      </w:r>
    </w:p>
    <w:p w14:paraId="08185CF9" w14:textId="77777777" w:rsidR="00983164" w:rsidRDefault="00B8537B" w:rsidP="00983164">
      <w:pPr>
        <w:ind w:firstLine="720"/>
        <w:jc w:val="both"/>
        <w:rPr>
          <w:sz w:val="24"/>
          <w:szCs w:val="24"/>
        </w:rPr>
      </w:pPr>
      <w:r w:rsidRPr="004179D7">
        <w:rPr>
          <w:sz w:val="24"/>
          <w:szCs w:val="24"/>
        </w:rPr>
        <w:t xml:space="preserve">When </w:t>
      </w:r>
      <w:r w:rsidR="00A163E4" w:rsidRPr="004179D7">
        <w:rPr>
          <w:sz w:val="24"/>
          <w:szCs w:val="24"/>
        </w:rPr>
        <w:t xml:space="preserve">you </w:t>
      </w:r>
      <w:r w:rsidR="00983164">
        <w:rPr>
          <w:sz w:val="24"/>
          <w:szCs w:val="24"/>
        </w:rPr>
        <w:t xml:space="preserve">come in with a </w:t>
      </w:r>
      <w:r w:rsidR="00A163E4" w:rsidRPr="004179D7">
        <w:rPr>
          <w:sz w:val="24"/>
          <w:szCs w:val="24"/>
        </w:rPr>
        <w:t>complain</w:t>
      </w:r>
      <w:r w:rsidR="00983164">
        <w:rPr>
          <w:sz w:val="24"/>
          <w:szCs w:val="24"/>
        </w:rPr>
        <w:t>t</w:t>
      </w:r>
      <w:r w:rsidR="00A163E4" w:rsidRPr="004179D7">
        <w:rPr>
          <w:sz w:val="24"/>
          <w:szCs w:val="24"/>
        </w:rPr>
        <w:t xml:space="preserve"> </w:t>
      </w:r>
      <w:r w:rsidR="00983164">
        <w:rPr>
          <w:sz w:val="24"/>
          <w:szCs w:val="24"/>
        </w:rPr>
        <w:t xml:space="preserve">indicating a </w:t>
      </w:r>
      <w:r w:rsidR="00A163E4" w:rsidRPr="004179D7">
        <w:rPr>
          <w:sz w:val="24"/>
          <w:szCs w:val="24"/>
        </w:rPr>
        <w:t>medical problem</w:t>
      </w:r>
      <w:r w:rsidR="004179D7">
        <w:rPr>
          <w:sz w:val="24"/>
          <w:szCs w:val="24"/>
        </w:rPr>
        <w:t xml:space="preserve"> or </w:t>
      </w:r>
      <w:r w:rsidR="00A163E4" w:rsidRPr="004179D7">
        <w:rPr>
          <w:sz w:val="24"/>
          <w:szCs w:val="24"/>
        </w:rPr>
        <w:t xml:space="preserve">have </w:t>
      </w:r>
      <w:r w:rsidRPr="004179D7">
        <w:rPr>
          <w:sz w:val="24"/>
          <w:szCs w:val="24"/>
        </w:rPr>
        <w:t xml:space="preserve">a medical diagnosis or condition that affects your eyes, such as high blood pressure, </w:t>
      </w:r>
      <w:r w:rsidR="00983164">
        <w:rPr>
          <w:sz w:val="24"/>
          <w:szCs w:val="24"/>
        </w:rPr>
        <w:t xml:space="preserve">high </w:t>
      </w:r>
      <w:r w:rsidRPr="004179D7">
        <w:rPr>
          <w:sz w:val="24"/>
          <w:szCs w:val="24"/>
        </w:rPr>
        <w:t xml:space="preserve">cholesterol, or diabetes, to name just a few examples, or you have an eye problem such as an infection (pink eye), dry eyes, allergy, </w:t>
      </w:r>
      <w:r w:rsidR="00A163E4" w:rsidRPr="004179D7">
        <w:rPr>
          <w:sz w:val="24"/>
          <w:szCs w:val="24"/>
        </w:rPr>
        <w:t xml:space="preserve">glaucoma, </w:t>
      </w:r>
      <w:r w:rsidRPr="004179D7">
        <w:rPr>
          <w:sz w:val="24"/>
          <w:szCs w:val="24"/>
        </w:rPr>
        <w:t xml:space="preserve">or cataracts, again, just to name a few, </w:t>
      </w:r>
      <w:r w:rsidRPr="004179D7">
        <w:rPr>
          <w:b/>
          <w:sz w:val="24"/>
          <w:szCs w:val="24"/>
        </w:rPr>
        <w:t>we must file the claim with your medical insurance</w:t>
      </w:r>
      <w:r w:rsidR="00983164">
        <w:rPr>
          <w:b/>
          <w:sz w:val="24"/>
          <w:szCs w:val="24"/>
        </w:rPr>
        <w:t>.</w:t>
      </w:r>
      <w:r w:rsidRPr="004179D7">
        <w:rPr>
          <w:sz w:val="24"/>
          <w:szCs w:val="24"/>
        </w:rPr>
        <w:t xml:space="preserve"> </w:t>
      </w:r>
      <w:r w:rsidR="00983164">
        <w:rPr>
          <w:sz w:val="24"/>
          <w:szCs w:val="24"/>
        </w:rPr>
        <w:t>T</w:t>
      </w:r>
      <w:r w:rsidRPr="004179D7">
        <w:rPr>
          <w:sz w:val="24"/>
          <w:szCs w:val="24"/>
        </w:rPr>
        <w:t xml:space="preserve">he </w:t>
      </w:r>
      <w:r w:rsidR="00A163E4" w:rsidRPr="004179D7">
        <w:rPr>
          <w:sz w:val="24"/>
          <w:szCs w:val="24"/>
        </w:rPr>
        <w:t xml:space="preserve">coverages, </w:t>
      </w:r>
      <w:r w:rsidRPr="004179D7">
        <w:rPr>
          <w:sz w:val="24"/>
          <w:szCs w:val="24"/>
        </w:rPr>
        <w:t xml:space="preserve">co-pays and deductibles for that insurance will apply. Your vision plan does not cover these kinds of problems. </w:t>
      </w:r>
    </w:p>
    <w:p w14:paraId="0A41CC01" w14:textId="2A395022" w:rsidR="00B8537B" w:rsidRPr="004179D7" w:rsidRDefault="00B8537B" w:rsidP="00983164">
      <w:pPr>
        <w:ind w:firstLine="720"/>
        <w:jc w:val="both"/>
        <w:rPr>
          <w:sz w:val="24"/>
          <w:szCs w:val="24"/>
        </w:rPr>
      </w:pPr>
      <w:r w:rsidRPr="004179D7">
        <w:rPr>
          <w:sz w:val="24"/>
          <w:szCs w:val="24"/>
        </w:rPr>
        <w:t>Our office does not make these rules, they are made by the insurance companies themselves, and we must comply with them.</w:t>
      </w:r>
      <w:r w:rsidR="00A163E4" w:rsidRPr="004179D7">
        <w:rPr>
          <w:sz w:val="24"/>
          <w:szCs w:val="24"/>
        </w:rPr>
        <w:t xml:space="preserve"> If you have an HMO, such as Kaiser or Blue Cross HMO, </w:t>
      </w:r>
      <w:r w:rsidR="00983164">
        <w:rPr>
          <w:sz w:val="24"/>
          <w:szCs w:val="24"/>
        </w:rPr>
        <w:t xml:space="preserve">or even a Medicare Advantage plan, </w:t>
      </w:r>
      <w:r w:rsidR="00A163E4" w:rsidRPr="004179D7">
        <w:rPr>
          <w:sz w:val="24"/>
          <w:szCs w:val="24"/>
        </w:rPr>
        <w:t xml:space="preserve">you may have no coverage for these kinds of problems in our office and will have to call your HMO if you want covered care for these conditions. </w:t>
      </w:r>
    </w:p>
    <w:p w14:paraId="193BEC07" w14:textId="337CBBEB" w:rsidR="00B8537B" w:rsidRPr="004179D7" w:rsidRDefault="00B8537B" w:rsidP="00983164">
      <w:pPr>
        <w:ind w:firstLine="720"/>
        <w:jc w:val="both"/>
        <w:rPr>
          <w:sz w:val="24"/>
          <w:szCs w:val="24"/>
        </w:rPr>
      </w:pPr>
      <w:r w:rsidRPr="004179D7">
        <w:rPr>
          <w:sz w:val="24"/>
          <w:szCs w:val="24"/>
        </w:rPr>
        <w:t xml:space="preserve">There is often no way to know </w:t>
      </w:r>
      <w:r w:rsidR="004179D7">
        <w:rPr>
          <w:sz w:val="24"/>
          <w:szCs w:val="24"/>
        </w:rPr>
        <w:t xml:space="preserve">before </w:t>
      </w:r>
      <w:r w:rsidRPr="004179D7">
        <w:rPr>
          <w:sz w:val="24"/>
          <w:szCs w:val="24"/>
        </w:rPr>
        <w:t>your examination which type of insurance will be the right one to file your claim with</w:t>
      </w:r>
      <w:r w:rsidR="00A163E4" w:rsidRPr="004179D7">
        <w:rPr>
          <w:sz w:val="24"/>
          <w:szCs w:val="24"/>
        </w:rPr>
        <w:t>, because often we do not know if anything is wrong with your eyes before the examination</w:t>
      </w:r>
      <w:r w:rsidRPr="004179D7">
        <w:rPr>
          <w:sz w:val="24"/>
          <w:szCs w:val="24"/>
        </w:rPr>
        <w:t>. We make every effort to join as many insurance panels as we can for your convenience. If we are on your insurance company</w:t>
      </w:r>
      <w:r w:rsidR="00983164">
        <w:rPr>
          <w:sz w:val="24"/>
          <w:szCs w:val="24"/>
        </w:rPr>
        <w:t>’</w:t>
      </w:r>
      <w:r w:rsidRPr="004179D7">
        <w:rPr>
          <w:sz w:val="24"/>
          <w:szCs w:val="24"/>
        </w:rPr>
        <w:t xml:space="preserve">s </w:t>
      </w:r>
      <w:proofErr w:type="gramStart"/>
      <w:r w:rsidRPr="004179D7">
        <w:rPr>
          <w:sz w:val="24"/>
          <w:szCs w:val="24"/>
        </w:rPr>
        <w:t>panel</w:t>
      </w:r>
      <w:proofErr w:type="gramEnd"/>
      <w:r w:rsidRPr="004179D7">
        <w:rPr>
          <w:sz w:val="24"/>
          <w:szCs w:val="24"/>
        </w:rPr>
        <w:t xml:space="preserve"> we will file those claims for you. </w:t>
      </w:r>
      <w:r w:rsidR="004179D7">
        <w:rPr>
          <w:sz w:val="24"/>
          <w:szCs w:val="24"/>
        </w:rPr>
        <w:t xml:space="preserve">If </w:t>
      </w:r>
      <w:r w:rsidRPr="004179D7">
        <w:rPr>
          <w:sz w:val="24"/>
          <w:szCs w:val="24"/>
        </w:rPr>
        <w:t xml:space="preserve">we do not accept your medical or vision </w:t>
      </w:r>
      <w:r w:rsidR="00983164" w:rsidRPr="004179D7">
        <w:rPr>
          <w:sz w:val="24"/>
          <w:szCs w:val="24"/>
        </w:rPr>
        <w:t>insurance,</w:t>
      </w:r>
      <w:r w:rsidRPr="004179D7">
        <w:rPr>
          <w:sz w:val="24"/>
          <w:szCs w:val="24"/>
        </w:rPr>
        <w:t xml:space="preserve"> we will provide you with an itemized receipt so you </w:t>
      </w:r>
      <w:r w:rsidR="004179D7">
        <w:rPr>
          <w:sz w:val="24"/>
          <w:szCs w:val="24"/>
        </w:rPr>
        <w:t xml:space="preserve">can </w:t>
      </w:r>
      <w:r w:rsidRPr="004179D7">
        <w:rPr>
          <w:sz w:val="24"/>
          <w:szCs w:val="24"/>
        </w:rPr>
        <w:t>file a claim for reimbursement with your insurance company yourself. If you have any questions, please let us know.</w:t>
      </w:r>
    </w:p>
    <w:p w14:paraId="2ADA7BB8" w14:textId="041B0F15" w:rsidR="00B8537B" w:rsidRPr="004179D7" w:rsidRDefault="00B8537B" w:rsidP="00983164">
      <w:pPr>
        <w:ind w:firstLine="720"/>
        <w:jc w:val="both"/>
        <w:rPr>
          <w:sz w:val="24"/>
          <w:szCs w:val="24"/>
        </w:rPr>
      </w:pPr>
      <w:r w:rsidRPr="004179D7">
        <w:rPr>
          <w:sz w:val="24"/>
          <w:szCs w:val="24"/>
        </w:rPr>
        <w:t xml:space="preserve">I understand the information I've just read about the difference between vision and medical insurance. I authorize </w:t>
      </w:r>
      <w:r w:rsidR="00983164">
        <w:rPr>
          <w:sz w:val="24"/>
          <w:szCs w:val="24"/>
        </w:rPr>
        <w:t>this office</w:t>
      </w:r>
      <w:r w:rsidR="00F820E0">
        <w:rPr>
          <w:sz w:val="24"/>
          <w:szCs w:val="24"/>
        </w:rPr>
        <w:t xml:space="preserve"> </w:t>
      </w:r>
      <w:r w:rsidRPr="004179D7">
        <w:rPr>
          <w:sz w:val="24"/>
          <w:szCs w:val="24"/>
        </w:rPr>
        <w:t>to file my claim with the appropriate insurance based on the reason for my visit and the results of my examination.</w:t>
      </w:r>
      <w:r w:rsidR="00F820E0">
        <w:rPr>
          <w:sz w:val="24"/>
          <w:szCs w:val="24"/>
        </w:rPr>
        <w:t xml:space="preserve"> I understand that I may be responsible for any fees that my insurance does not cover. </w:t>
      </w:r>
    </w:p>
    <w:p w14:paraId="3090F63D" w14:textId="77777777" w:rsidR="00B8537B" w:rsidRPr="004179D7" w:rsidRDefault="00B8537B" w:rsidP="00B8537B">
      <w:pPr>
        <w:rPr>
          <w:sz w:val="24"/>
          <w:szCs w:val="24"/>
        </w:rPr>
      </w:pPr>
    </w:p>
    <w:p w14:paraId="44434EE3" w14:textId="281EE0BB" w:rsidR="00B8537B" w:rsidRPr="004179D7" w:rsidRDefault="00B8537B" w:rsidP="00B8537B">
      <w:pPr>
        <w:rPr>
          <w:sz w:val="24"/>
          <w:szCs w:val="24"/>
        </w:rPr>
      </w:pPr>
      <w:r w:rsidRPr="004179D7">
        <w:rPr>
          <w:sz w:val="24"/>
          <w:szCs w:val="24"/>
        </w:rPr>
        <w:t xml:space="preserve">Signed: </w:t>
      </w:r>
      <w:r w:rsidR="007273A6">
        <w:rPr>
          <w:sz w:val="24"/>
          <w:szCs w:val="24"/>
        </w:rPr>
        <w:tab/>
      </w:r>
      <w:r w:rsidRPr="004179D7">
        <w:rPr>
          <w:sz w:val="24"/>
          <w:szCs w:val="24"/>
        </w:rPr>
        <w:t>_________________________________</w:t>
      </w:r>
    </w:p>
    <w:p w14:paraId="6B816601" w14:textId="20BB4806" w:rsidR="00A163E4" w:rsidRPr="004179D7" w:rsidRDefault="00A163E4" w:rsidP="00B8537B">
      <w:pPr>
        <w:rPr>
          <w:sz w:val="24"/>
          <w:szCs w:val="24"/>
        </w:rPr>
      </w:pPr>
      <w:r w:rsidRPr="004179D7">
        <w:rPr>
          <w:sz w:val="24"/>
          <w:szCs w:val="24"/>
        </w:rPr>
        <w:t xml:space="preserve">Dated: </w:t>
      </w:r>
      <w:r w:rsidRPr="004179D7">
        <w:rPr>
          <w:sz w:val="24"/>
          <w:szCs w:val="24"/>
        </w:rPr>
        <w:tab/>
      </w:r>
      <w:r w:rsidR="007273A6">
        <w:rPr>
          <w:sz w:val="24"/>
          <w:szCs w:val="24"/>
        </w:rPr>
        <w:tab/>
      </w:r>
      <w:r w:rsidRPr="004179D7">
        <w:rPr>
          <w:sz w:val="24"/>
          <w:szCs w:val="24"/>
        </w:rPr>
        <w:t>_________________________________</w:t>
      </w:r>
    </w:p>
    <w:p w14:paraId="5E33341D" w14:textId="77777777" w:rsidR="00CA078E" w:rsidRPr="004179D7" w:rsidRDefault="00CA078E">
      <w:pPr>
        <w:rPr>
          <w:sz w:val="24"/>
          <w:szCs w:val="24"/>
        </w:rPr>
      </w:pPr>
    </w:p>
    <w:sectPr w:rsidR="00CA078E" w:rsidRPr="004179D7">
      <w:endnotePr>
        <w:numFmt w:val="decimal"/>
      </w:endnotePr>
      <w:pgSz w:w="12240" w:h="15840"/>
      <w:pgMar w:top="720" w:right="864" w:bottom="810" w:left="864" w:header="720" w:footer="81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D191A"/>
    <w:multiLevelType w:val="hybridMultilevel"/>
    <w:tmpl w:val="6BDC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7B"/>
    <w:rsid w:val="003F6437"/>
    <w:rsid w:val="004179D7"/>
    <w:rsid w:val="00461638"/>
    <w:rsid w:val="007273A6"/>
    <w:rsid w:val="00983164"/>
    <w:rsid w:val="00A163E4"/>
    <w:rsid w:val="00B8537B"/>
    <w:rsid w:val="00BF2F3F"/>
    <w:rsid w:val="00C5445F"/>
    <w:rsid w:val="00CA078E"/>
    <w:rsid w:val="00F8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131C"/>
  <w15:chartTrackingRefBased/>
  <w15:docId w15:val="{7D003310-657E-45CE-98C8-A1519F8D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7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Craig Steinberg, OD, JD</cp:lastModifiedBy>
  <cp:revision>5</cp:revision>
  <dcterms:created xsi:type="dcterms:W3CDTF">2024-09-29T15:45:00Z</dcterms:created>
  <dcterms:modified xsi:type="dcterms:W3CDTF">2025-10-28T14:38:00Z</dcterms:modified>
</cp:coreProperties>
</file>