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AF96F" w14:textId="77777777" w:rsidR="00406B0E" w:rsidRPr="00A30B7F" w:rsidRDefault="003C7EAF" w:rsidP="00406B0E">
      <w:pPr>
        <w:widowControl/>
        <w:jc w:val="center"/>
        <w:rPr>
          <w:sz w:val="24"/>
        </w:rPr>
      </w:pPr>
      <w:bookmarkStart w:id="0" w:name="_DV_M0"/>
      <w:bookmarkEnd w:id="0"/>
      <w:r w:rsidRPr="00A30B7F">
        <w:rPr>
          <w:b/>
          <w:bCs/>
          <w:sz w:val="24"/>
          <w:u w:val="single"/>
        </w:rPr>
        <w:t>SUB</w:t>
      </w:r>
      <w:r w:rsidR="00406B0E" w:rsidRPr="00A30B7F">
        <w:rPr>
          <w:b/>
          <w:bCs/>
          <w:sz w:val="24"/>
          <w:u w:val="single"/>
        </w:rPr>
        <w:t>LEASE AGREEMENT</w:t>
      </w:r>
    </w:p>
    <w:p w14:paraId="15AFBFB7" w14:textId="77777777" w:rsidR="00406B0E" w:rsidRPr="00A30B7F" w:rsidRDefault="00406B0E" w:rsidP="00406B0E">
      <w:pPr>
        <w:widowControl/>
        <w:jc w:val="both"/>
        <w:rPr>
          <w:b/>
          <w:bCs/>
          <w:sz w:val="24"/>
        </w:rPr>
      </w:pPr>
    </w:p>
    <w:p w14:paraId="125A7F4A" w14:textId="77777777" w:rsidR="00880D41" w:rsidRPr="00A30B7F" w:rsidRDefault="00880D41" w:rsidP="00880D41">
      <w:pPr>
        <w:widowControl/>
        <w:ind w:firstLine="720"/>
        <w:jc w:val="both"/>
        <w:rPr>
          <w:sz w:val="24"/>
        </w:rPr>
      </w:pPr>
      <w:bookmarkStart w:id="1" w:name="_DV_M1"/>
      <w:bookmarkEnd w:id="1"/>
      <w:r w:rsidRPr="00A30B7F">
        <w:rPr>
          <w:b/>
          <w:bCs/>
          <w:sz w:val="24"/>
        </w:rPr>
        <w:t xml:space="preserve">THIS </w:t>
      </w:r>
      <w:r w:rsidR="003C7EAF" w:rsidRPr="00A30B7F">
        <w:rPr>
          <w:b/>
          <w:bCs/>
          <w:sz w:val="24"/>
        </w:rPr>
        <w:t>SUB</w:t>
      </w:r>
      <w:r w:rsidRPr="00A30B7F">
        <w:rPr>
          <w:b/>
          <w:bCs/>
          <w:sz w:val="24"/>
        </w:rPr>
        <w:t xml:space="preserve">LEASE AGREEMENT </w:t>
      </w:r>
      <w:r w:rsidRPr="00A30B7F">
        <w:rPr>
          <w:sz w:val="24"/>
        </w:rPr>
        <w:t>(“</w:t>
      </w:r>
      <w:r w:rsidR="00115DF4" w:rsidRPr="00A30B7F">
        <w:rPr>
          <w:b/>
          <w:bCs/>
          <w:sz w:val="24"/>
          <w:u w:val="single"/>
        </w:rPr>
        <w:t>Subl</w:t>
      </w:r>
      <w:r w:rsidRPr="00A30B7F">
        <w:rPr>
          <w:b/>
          <w:bCs/>
          <w:sz w:val="24"/>
          <w:u w:val="single"/>
        </w:rPr>
        <w:t>ease</w:t>
      </w:r>
      <w:r w:rsidRPr="00A30B7F">
        <w:rPr>
          <w:sz w:val="24"/>
        </w:rPr>
        <w:t xml:space="preserve">”) is made as of this </w:t>
      </w:r>
      <w:r w:rsidR="002B65E0" w:rsidRPr="00A30B7F">
        <w:rPr>
          <w:sz w:val="24"/>
        </w:rPr>
        <w:t>____</w:t>
      </w:r>
      <w:r w:rsidRPr="00A30B7F">
        <w:rPr>
          <w:sz w:val="24"/>
        </w:rPr>
        <w:t xml:space="preserve"> day of </w:t>
      </w:r>
      <w:r w:rsidR="00A30B7F" w:rsidRPr="00A30B7F">
        <w:rPr>
          <w:sz w:val="24"/>
        </w:rPr>
        <w:t>______</w:t>
      </w:r>
      <w:r w:rsidR="00A30B7F">
        <w:rPr>
          <w:sz w:val="24"/>
        </w:rPr>
        <w:t>________</w:t>
      </w:r>
      <w:r w:rsidR="00A30B7F" w:rsidRPr="00A30B7F">
        <w:rPr>
          <w:sz w:val="24"/>
        </w:rPr>
        <w:t>__</w:t>
      </w:r>
      <w:r w:rsidRPr="00A30B7F">
        <w:rPr>
          <w:sz w:val="24"/>
        </w:rPr>
        <w:t xml:space="preserve">, </w:t>
      </w:r>
      <w:r w:rsidR="00A30B7F" w:rsidRPr="00A30B7F">
        <w:rPr>
          <w:sz w:val="24"/>
        </w:rPr>
        <w:t>_____</w:t>
      </w:r>
      <w:r w:rsidRPr="00A30B7F">
        <w:rPr>
          <w:sz w:val="24"/>
        </w:rPr>
        <w:t xml:space="preserve"> by and between</w:t>
      </w:r>
      <w:r w:rsidR="002B65E0" w:rsidRPr="00A30B7F">
        <w:rPr>
          <w:sz w:val="24"/>
        </w:rPr>
        <w:t xml:space="preserve"> </w:t>
      </w:r>
      <w:r w:rsidR="00A30B7F" w:rsidRPr="00A30B7F">
        <w:rPr>
          <w:sz w:val="24"/>
        </w:rPr>
        <w:t>______________________________</w:t>
      </w:r>
      <w:r w:rsidR="003C7EAF" w:rsidRPr="00A30B7F">
        <w:rPr>
          <w:sz w:val="24"/>
        </w:rPr>
        <w:t xml:space="preserve"> </w:t>
      </w:r>
      <w:r w:rsidRPr="00A30B7F">
        <w:rPr>
          <w:sz w:val="24"/>
        </w:rPr>
        <w:t>(“</w:t>
      </w:r>
      <w:r w:rsidR="00115DF4" w:rsidRPr="00A30B7F">
        <w:rPr>
          <w:b/>
          <w:bCs/>
          <w:sz w:val="24"/>
          <w:u w:val="single"/>
        </w:rPr>
        <w:t>Sublessor</w:t>
      </w:r>
      <w:r w:rsidRPr="00A30B7F">
        <w:rPr>
          <w:sz w:val="24"/>
        </w:rPr>
        <w:t>”) and</w:t>
      </w:r>
      <w:r w:rsidR="00D26DA3" w:rsidRPr="00A30B7F">
        <w:rPr>
          <w:sz w:val="24"/>
        </w:rPr>
        <w:t xml:space="preserve"> </w:t>
      </w:r>
      <w:r w:rsidR="00A30B7F" w:rsidRPr="00A30B7F">
        <w:rPr>
          <w:sz w:val="24"/>
        </w:rPr>
        <w:t>_____________</w:t>
      </w:r>
      <w:r w:rsidR="00A30B7F">
        <w:rPr>
          <w:sz w:val="24"/>
        </w:rPr>
        <w:t>_______</w:t>
      </w:r>
      <w:r w:rsidR="00A30B7F" w:rsidRPr="00A30B7F">
        <w:rPr>
          <w:sz w:val="24"/>
        </w:rPr>
        <w:t>___</w:t>
      </w:r>
      <w:r w:rsidR="00E51CE2" w:rsidRPr="00A30B7F">
        <w:rPr>
          <w:sz w:val="24"/>
        </w:rPr>
        <w:t>, O.D.</w:t>
      </w:r>
      <w:r w:rsidRPr="00A30B7F">
        <w:rPr>
          <w:sz w:val="24"/>
        </w:rPr>
        <w:t xml:space="preserve"> (“</w:t>
      </w:r>
      <w:r w:rsidR="00115DF4" w:rsidRPr="00A30B7F">
        <w:rPr>
          <w:b/>
          <w:bCs/>
          <w:sz w:val="24"/>
          <w:u w:val="single"/>
        </w:rPr>
        <w:t>Sublessee</w:t>
      </w:r>
      <w:r w:rsidRPr="00A30B7F">
        <w:rPr>
          <w:sz w:val="24"/>
        </w:rPr>
        <w:t>”).</w:t>
      </w:r>
    </w:p>
    <w:p w14:paraId="34D1E904" w14:textId="77777777" w:rsidR="00880D41" w:rsidRPr="00A30B7F" w:rsidRDefault="00880D41" w:rsidP="00880D41">
      <w:pPr>
        <w:widowControl/>
        <w:jc w:val="both"/>
        <w:rPr>
          <w:sz w:val="24"/>
        </w:rPr>
      </w:pPr>
    </w:p>
    <w:p w14:paraId="73E4FB97" w14:textId="77777777" w:rsidR="00115DF4" w:rsidRPr="00A30B7F" w:rsidRDefault="00115DF4" w:rsidP="00525A5C">
      <w:pPr>
        <w:widowControl/>
        <w:jc w:val="center"/>
        <w:rPr>
          <w:b/>
          <w:sz w:val="24"/>
          <w:u w:val="single"/>
        </w:rPr>
      </w:pPr>
      <w:r w:rsidRPr="00A30B7F">
        <w:rPr>
          <w:b/>
          <w:sz w:val="24"/>
          <w:u w:val="single"/>
        </w:rPr>
        <w:t>RECITALS</w:t>
      </w:r>
    </w:p>
    <w:p w14:paraId="3294D873" w14:textId="77777777" w:rsidR="00115DF4" w:rsidRPr="00A30B7F" w:rsidRDefault="00115DF4" w:rsidP="00880D41">
      <w:pPr>
        <w:widowControl/>
        <w:jc w:val="both"/>
        <w:rPr>
          <w:sz w:val="24"/>
        </w:rPr>
      </w:pPr>
    </w:p>
    <w:p w14:paraId="134092B7" w14:textId="77777777" w:rsidR="00115DF4" w:rsidRPr="00A30B7F" w:rsidRDefault="00525A5C" w:rsidP="00661D41">
      <w:pPr>
        <w:widowControl/>
        <w:numPr>
          <w:ilvl w:val="0"/>
          <w:numId w:val="16"/>
        </w:numPr>
        <w:ind w:left="0" w:firstLine="720"/>
        <w:jc w:val="both"/>
        <w:rPr>
          <w:sz w:val="24"/>
        </w:rPr>
      </w:pPr>
      <w:r w:rsidRPr="00A30B7F">
        <w:rPr>
          <w:b/>
          <w:sz w:val="24"/>
        </w:rPr>
        <w:t>WHEREAS</w:t>
      </w:r>
      <w:r w:rsidR="00115DF4" w:rsidRPr="00A30B7F">
        <w:rPr>
          <w:sz w:val="24"/>
        </w:rPr>
        <w:t xml:space="preserve">, Sublessor </w:t>
      </w:r>
      <w:r w:rsidRPr="00A30B7F">
        <w:rPr>
          <w:sz w:val="24"/>
        </w:rPr>
        <w:t xml:space="preserve">operates an optical business and </w:t>
      </w:r>
      <w:r w:rsidR="00115DF4" w:rsidRPr="00A30B7F">
        <w:rPr>
          <w:sz w:val="24"/>
        </w:rPr>
        <w:t>is a te</w:t>
      </w:r>
      <w:r w:rsidR="00661D41" w:rsidRPr="00A30B7F">
        <w:rPr>
          <w:sz w:val="24"/>
        </w:rPr>
        <w:t xml:space="preserve">nant of the premises located at </w:t>
      </w:r>
      <w:r w:rsidR="00A30B7F" w:rsidRPr="00A30B7F">
        <w:rPr>
          <w:sz w:val="24"/>
        </w:rPr>
        <w:t>____________________________________________________</w:t>
      </w:r>
      <w:r w:rsidR="00115DF4" w:rsidRPr="00A30B7F">
        <w:rPr>
          <w:sz w:val="24"/>
        </w:rPr>
        <w:t>; and</w:t>
      </w:r>
    </w:p>
    <w:p w14:paraId="2F492F47" w14:textId="77777777" w:rsidR="00DE7F5D" w:rsidRPr="00A30B7F" w:rsidRDefault="00DE7F5D" w:rsidP="00DE7F5D">
      <w:pPr>
        <w:widowControl/>
        <w:ind w:left="720"/>
        <w:jc w:val="both"/>
        <w:rPr>
          <w:sz w:val="24"/>
        </w:rPr>
      </w:pPr>
    </w:p>
    <w:p w14:paraId="25A7847F" w14:textId="77777777" w:rsidR="00115DF4" w:rsidRPr="00A30B7F" w:rsidRDefault="00525A5C" w:rsidP="00525A5C">
      <w:pPr>
        <w:widowControl/>
        <w:numPr>
          <w:ilvl w:val="0"/>
          <w:numId w:val="16"/>
        </w:numPr>
        <w:ind w:left="0" w:firstLine="720"/>
        <w:jc w:val="both"/>
        <w:rPr>
          <w:sz w:val="24"/>
        </w:rPr>
      </w:pPr>
      <w:r w:rsidRPr="00A30B7F">
        <w:rPr>
          <w:b/>
          <w:sz w:val="24"/>
        </w:rPr>
        <w:t>WHEREAS</w:t>
      </w:r>
      <w:r w:rsidR="00115DF4" w:rsidRPr="00A30B7F">
        <w:rPr>
          <w:sz w:val="24"/>
        </w:rPr>
        <w:t xml:space="preserve">, Sublessor is a licensed person </w:t>
      </w:r>
      <w:r w:rsidRPr="00A30B7F">
        <w:rPr>
          <w:sz w:val="24"/>
        </w:rPr>
        <w:t xml:space="preserve">or entity </w:t>
      </w:r>
      <w:r w:rsidR="00115DF4" w:rsidRPr="00A30B7F">
        <w:rPr>
          <w:sz w:val="24"/>
        </w:rPr>
        <w:t xml:space="preserve">under Chapter 5.5 of the California </w:t>
      </w:r>
      <w:r w:rsidR="00115DF4" w:rsidRPr="00A30B7F">
        <w:rPr>
          <w:sz w:val="24"/>
          <w:u w:val="single"/>
        </w:rPr>
        <w:t>Bus. &amp; Prof. Code</w:t>
      </w:r>
      <w:r w:rsidR="00115DF4" w:rsidRPr="00A30B7F">
        <w:rPr>
          <w:sz w:val="24"/>
        </w:rPr>
        <w:t>; and</w:t>
      </w:r>
    </w:p>
    <w:p w14:paraId="2692BD7A" w14:textId="77777777" w:rsidR="00DE7F5D" w:rsidRPr="00A30B7F" w:rsidRDefault="00DE7F5D" w:rsidP="00DE7F5D">
      <w:pPr>
        <w:widowControl/>
        <w:jc w:val="both"/>
        <w:rPr>
          <w:sz w:val="24"/>
        </w:rPr>
      </w:pPr>
    </w:p>
    <w:p w14:paraId="667BB3C8" w14:textId="77777777" w:rsidR="00115DF4" w:rsidRPr="00A30B7F" w:rsidRDefault="00525A5C" w:rsidP="00525A5C">
      <w:pPr>
        <w:widowControl/>
        <w:numPr>
          <w:ilvl w:val="0"/>
          <w:numId w:val="16"/>
        </w:numPr>
        <w:ind w:left="0" w:firstLine="720"/>
        <w:jc w:val="both"/>
        <w:rPr>
          <w:sz w:val="24"/>
        </w:rPr>
      </w:pPr>
      <w:r w:rsidRPr="00A30B7F">
        <w:rPr>
          <w:b/>
          <w:sz w:val="24"/>
        </w:rPr>
        <w:t>WHEREAS</w:t>
      </w:r>
      <w:r w:rsidR="00115DF4" w:rsidRPr="00A30B7F">
        <w:rPr>
          <w:sz w:val="24"/>
        </w:rPr>
        <w:t xml:space="preserve">, Sublessee is an optometrist licensed under Chapter 7 of the California </w:t>
      </w:r>
      <w:r w:rsidR="00115DF4" w:rsidRPr="00A30B7F">
        <w:rPr>
          <w:sz w:val="24"/>
          <w:u w:val="single"/>
        </w:rPr>
        <w:t>Bus. &amp; Prof. Code</w:t>
      </w:r>
      <w:r w:rsidR="00115DF4" w:rsidRPr="00A30B7F">
        <w:rPr>
          <w:sz w:val="24"/>
        </w:rPr>
        <w:t>; and</w:t>
      </w:r>
    </w:p>
    <w:p w14:paraId="32ACDDEB" w14:textId="77777777" w:rsidR="00DE7F5D" w:rsidRPr="00A30B7F" w:rsidRDefault="00DE7F5D" w:rsidP="00DE7F5D">
      <w:pPr>
        <w:widowControl/>
        <w:jc w:val="both"/>
        <w:rPr>
          <w:sz w:val="24"/>
        </w:rPr>
      </w:pPr>
    </w:p>
    <w:p w14:paraId="2CCA472E" w14:textId="77777777" w:rsidR="00115DF4" w:rsidRPr="00A30B7F" w:rsidRDefault="00525A5C" w:rsidP="00525A5C">
      <w:pPr>
        <w:widowControl/>
        <w:numPr>
          <w:ilvl w:val="0"/>
          <w:numId w:val="16"/>
        </w:numPr>
        <w:ind w:left="0" w:firstLine="720"/>
        <w:jc w:val="both"/>
        <w:rPr>
          <w:sz w:val="24"/>
        </w:rPr>
      </w:pPr>
      <w:r w:rsidRPr="00A30B7F">
        <w:rPr>
          <w:b/>
          <w:sz w:val="24"/>
        </w:rPr>
        <w:t>WHEREAS</w:t>
      </w:r>
      <w:r w:rsidR="00115DF4" w:rsidRPr="00A30B7F">
        <w:rPr>
          <w:sz w:val="24"/>
        </w:rPr>
        <w:t>, Sublessor wishes to sublease to Sublessee, and Sublessee wishes to sublease from Sublessor, a portion of the premises</w:t>
      </w:r>
      <w:r w:rsidRPr="00A30B7F">
        <w:rPr>
          <w:sz w:val="24"/>
        </w:rPr>
        <w:t xml:space="preserve"> </w:t>
      </w:r>
      <w:r w:rsidR="00DE7F5D" w:rsidRPr="00A30B7F">
        <w:rPr>
          <w:sz w:val="24"/>
        </w:rPr>
        <w:t xml:space="preserve">leased by Sublessor </w:t>
      </w:r>
      <w:r w:rsidRPr="00A30B7F">
        <w:rPr>
          <w:sz w:val="24"/>
        </w:rPr>
        <w:t>wherein Sublessee can and will operate an independent practice of optometry; and</w:t>
      </w:r>
    </w:p>
    <w:p w14:paraId="67197C23" w14:textId="77777777" w:rsidR="00DE7F5D" w:rsidRPr="00A30B7F" w:rsidRDefault="00DE7F5D" w:rsidP="00DE7F5D">
      <w:pPr>
        <w:widowControl/>
        <w:jc w:val="both"/>
        <w:rPr>
          <w:sz w:val="24"/>
        </w:rPr>
      </w:pPr>
    </w:p>
    <w:p w14:paraId="57BC2F0B" w14:textId="77777777" w:rsidR="00525A5C" w:rsidRPr="00A30B7F" w:rsidRDefault="00525A5C" w:rsidP="00525A5C">
      <w:pPr>
        <w:widowControl/>
        <w:numPr>
          <w:ilvl w:val="0"/>
          <w:numId w:val="16"/>
        </w:numPr>
        <w:ind w:left="0" w:firstLine="720"/>
        <w:jc w:val="both"/>
        <w:rPr>
          <w:sz w:val="24"/>
        </w:rPr>
      </w:pPr>
      <w:r w:rsidRPr="00A30B7F">
        <w:rPr>
          <w:b/>
          <w:sz w:val="24"/>
        </w:rPr>
        <w:t>WHEREAS</w:t>
      </w:r>
      <w:r w:rsidRPr="00A30B7F">
        <w:rPr>
          <w:sz w:val="24"/>
        </w:rPr>
        <w:t xml:space="preserve">, Sublessor and Sublessee which to comply fully with all provisions of California </w:t>
      </w:r>
      <w:r w:rsidRPr="00A30B7F">
        <w:rPr>
          <w:sz w:val="24"/>
          <w:u w:val="single"/>
        </w:rPr>
        <w:t>Bus. &amp; Prof. Code</w:t>
      </w:r>
      <w:r w:rsidRPr="00A30B7F">
        <w:rPr>
          <w:sz w:val="24"/>
        </w:rPr>
        <w:t xml:space="preserve"> § 655 governing the landlord-tenant relationship between the parties; </w:t>
      </w:r>
    </w:p>
    <w:p w14:paraId="69659B26" w14:textId="77777777" w:rsidR="00115DF4" w:rsidRPr="00A30B7F" w:rsidRDefault="00115DF4" w:rsidP="00880D41">
      <w:pPr>
        <w:widowControl/>
        <w:jc w:val="both"/>
        <w:rPr>
          <w:sz w:val="24"/>
        </w:rPr>
      </w:pPr>
    </w:p>
    <w:p w14:paraId="79FDFF0E" w14:textId="77777777" w:rsidR="00880D41" w:rsidRPr="00A30B7F" w:rsidRDefault="00525A5C" w:rsidP="00880D41">
      <w:pPr>
        <w:widowControl/>
        <w:ind w:firstLine="720"/>
        <w:jc w:val="both"/>
        <w:rPr>
          <w:sz w:val="24"/>
        </w:rPr>
      </w:pPr>
      <w:r w:rsidRPr="00A30B7F">
        <w:rPr>
          <w:b/>
          <w:sz w:val="24"/>
        </w:rPr>
        <w:t>NOW, THEREFORE</w:t>
      </w:r>
      <w:r w:rsidRPr="00A30B7F">
        <w:rPr>
          <w:sz w:val="24"/>
        </w:rPr>
        <w:t>, i</w:t>
      </w:r>
      <w:r w:rsidR="00880D41" w:rsidRPr="00A30B7F">
        <w:rPr>
          <w:sz w:val="24"/>
        </w:rPr>
        <w:t>n consideration of the promises contained herein and in the Conditions of Agreement attached hereto and incorporated herein by reference hereto (the “</w:t>
      </w:r>
      <w:r w:rsidR="00880D41" w:rsidRPr="00A30B7F">
        <w:rPr>
          <w:b/>
          <w:bCs/>
          <w:sz w:val="24"/>
          <w:u w:val="single"/>
        </w:rPr>
        <w:t>Conditions of Agreement</w:t>
      </w:r>
      <w:r w:rsidR="00880D41" w:rsidRPr="00A30B7F">
        <w:rPr>
          <w:sz w:val="24"/>
        </w:rPr>
        <w:t xml:space="preserve">”), </w:t>
      </w:r>
      <w:r w:rsidR="00115DF4" w:rsidRPr="00A30B7F">
        <w:rPr>
          <w:sz w:val="24"/>
        </w:rPr>
        <w:t>Sublessor</w:t>
      </w:r>
      <w:r w:rsidR="00880D41" w:rsidRPr="00A30B7F">
        <w:rPr>
          <w:sz w:val="24"/>
        </w:rPr>
        <w:t xml:space="preserve"> and </w:t>
      </w:r>
      <w:r w:rsidR="00115DF4" w:rsidRPr="00A30B7F">
        <w:rPr>
          <w:sz w:val="24"/>
        </w:rPr>
        <w:t>Sublessee</w:t>
      </w:r>
      <w:r w:rsidR="00880D41" w:rsidRPr="00A30B7F">
        <w:rPr>
          <w:sz w:val="24"/>
        </w:rPr>
        <w:t xml:space="preserve"> covenant and agree as follows:</w:t>
      </w:r>
    </w:p>
    <w:p w14:paraId="202EBEC3" w14:textId="77777777" w:rsidR="00525A5C" w:rsidRPr="00A30B7F" w:rsidRDefault="00525A5C" w:rsidP="00880D41">
      <w:pPr>
        <w:widowControl/>
        <w:ind w:firstLine="720"/>
        <w:jc w:val="both"/>
        <w:rPr>
          <w:sz w:val="24"/>
        </w:rPr>
      </w:pPr>
    </w:p>
    <w:p w14:paraId="3C59104A" w14:textId="77777777" w:rsidR="00880D41" w:rsidRPr="00A30B7F" w:rsidRDefault="00525A5C" w:rsidP="00525A5C">
      <w:pPr>
        <w:widowControl/>
        <w:jc w:val="center"/>
        <w:rPr>
          <w:b/>
          <w:sz w:val="24"/>
          <w:u w:val="single"/>
        </w:rPr>
      </w:pPr>
      <w:r w:rsidRPr="00A30B7F">
        <w:rPr>
          <w:b/>
          <w:sz w:val="24"/>
          <w:u w:val="single"/>
        </w:rPr>
        <w:t>AGREEMENT</w:t>
      </w:r>
    </w:p>
    <w:p w14:paraId="3FD2AB5E" w14:textId="77777777" w:rsidR="00525A5C" w:rsidRPr="00A30B7F" w:rsidRDefault="00525A5C" w:rsidP="00880D41">
      <w:pPr>
        <w:widowControl/>
        <w:ind w:firstLine="720"/>
        <w:jc w:val="both"/>
        <w:rPr>
          <w:sz w:val="24"/>
        </w:rPr>
      </w:pPr>
    </w:p>
    <w:p w14:paraId="10050FBD" w14:textId="77777777" w:rsidR="005128E6" w:rsidRPr="00A30B7F" w:rsidRDefault="00115DF4" w:rsidP="008B3C42">
      <w:pPr>
        <w:pStyle w:val="Heading1"/>
        <w:tabs>
          <w:tab w:val="clear" w:pos="3420"/>
        </w:tabs>
        <w:ind w:left="0"/>
        <w:jc w:val="both"/>
        <w:rPr>
          <w:iCs/>
          <w:sz w:val="24"/>
          <w:szCs w:val="24"/>
        </w:rPr>
      </w:pPr>
      <w:r w:rsidRPr="00A30B7F">
        <w:rPr>
          <w:iCs/>
          <w:sz w:val="24"/>
          <w:szCs w:val="24"/>
        </w:rPr>
        <w:t>Sublessor</w:t>
      </w:r>
      <w:r w:rsidR="00880D41" w:rsidRPr="00A30B7F">
        <w:rPr>
          <w:iCs/>
          <w:sz w:val="24"/>
          <w:szCs w:val="24"/>
        </w:rPr>
        <w:t xml:space="preserve"> does hereby </w:t>
      </w:r>
      <w:r w:rsidR="00D26DA3" w:rsidRPr="00A30B7F">
        <w:rPr>
          <w:iCs/>
          <w:sz w:val="24"/>
          <w:szCs w:val="24"/>
        </w:rPr>
        <w:t>sub</w:t>
      </w:r>
      <w:r w:rsidR="00880D41" w:rsidRPr="00A30B7F">
        <w:rPr>
          <w:iCs/>
          <w:sz w:val="24"/>
          <w:szCs w:val="24"/>
        </w:rPr>
        <w:t xml:space="preserve">lease to </w:t>
      </w:r>
      <w:r w:rsidRPr="00A30B7F">
        <w:rPr>
          <w:iCs/>
          <w:sz w:val="24"/>
          <w:szCs w:val="24"/>
        </w:rPr>
        <w:t>Sublessee</w:t>
      </w:r>
      <w:r w:rsidR="005128E6" w:rsidRPr="00A30B7F">
        <w:rPr>
          <w:iCs/>
          <w:sz w:val="24"/>
          <w:szCs w:val="24"/>
        </w:rPr>
        <w:t>,</w:t>
      </w:r>
      <w:r w:rsidR="00880D41" w:rsidRPr="00A30B7F">
        <w:rPr>
          <w:iCs/>
          <w:sz w:val="24"/>
          <w:szCs w:val="24"/>
        </w:rPr>
        <w:t xml:space="preserve"> on those terms and conditions hereinafter specified</w:t>
      </w:r>
      <w:r w:rsidR="005128E6" w:rsidRPr="00A30B7F">
        <w:rPr>
          <w:iCs/>
          <w:sz w:val="24"/>
          <w:szCs w:val="24"/>
        </w:rPr>
        <w:t>,</w:t>
      </w:r>
      <w:r w:rsidR="00880D41" w:rsidRPr="00A30B7F">
        <w:rPr>
          <w:iCs/>
          <w:sz w:val="24"/>
          <w:szCs w:val="24"/>
        </w:rPr>
        <w:t xml:space="preserve"> the right to </w:t>
      </w:r>
      <w:r w:rsidR="00F917B6" w:rsidRPr="00A30B7F">
        <w:rPr>
          <w:iCs/>
          <w:sz w:val="24"/>
          <w:szCs w:val="24"/>
        </w:rPr>
        <w:t xml:space="preserve">use and </w:t>
      </w:r>
      <w:r w:rsidR="00880D41" w:rsidRPr="00A30B7F">
        <w:rPr>
          <w:iCs/>
          <w:sz w:val="24"/>
          <w:szCs w:val="24"/>
        </w:rPr>
        <w:t xml:space="preserve">occupy </w:t>
      </w:r>
      <w:r w:rsidR="003C7EAF" w:rsidRPr="00A30B7F">
        <w:rPr>
          <w:iCs/>
          <w:sz w:val="24"/>
          <w:szCs w:val="24"/>
        </w:rPr>
        <w:t xml:space="preserve">that portion of </w:t>
      </w:r>
      <w:r w:rsidR="00880D41" w:rsidRPr="00A30B7F">
        <w:rPr>
          <w:iCs/>
          <w:sz w:val="24"/>
          <w:szCs w:val="24"/>
        </w:rPr>
        <w:t>the real property located at</w:t>
      </w:r>
      <w:r w:rsidR="00E37F08" w:rsidRPr="00A30B7F">
        <w:rPr>
          <w:iCs/>
          <w:sz w:val="24"/>
          <w:szCs w:val="24"/>
        </w:rPr>
        <w:t xml:space="preserve"> </w:t>
      </w:r>
      <w:r w:rsidR="00A30B7F" w:rsidRPr="00A30B7F">
        <w:rPr>
          <w:sz w:val="24"/>
          <w:szCs w:val="24"/>
        </w:rPr>
        <w:t>____________________________________________</w:t>
      </w:r>
      <w:r w:rsidR="00D26DA3" w:rsidRPr="00A30B7F">
        <w:rPr>
          <w:iCs/>
          <w:sz w:val="24"/>
          <w:szCs w:val="24"/>
        </w:rPr>
        <w:t>,</w:t>
      </w:r>
      <w:r w:rsidR="005128E6" w:rsidRPr="00A30B7F">
        <w:rPr>
          <w:iCs/>
          <w:sz w:val="24"/>
          <w:szCs w:val="24"/>
        </w:rPr>
        <w:t xml:space="preserve"> </w:t>
      </w:r>
      <w:r w:rsidR="00661D41" w:rsidRPr="00A30B7F">
        <w:rPr>
          <w:iCs/>
          <w:sz w:val="24"/>
          <w:szCs w:val="24"/>
        </w:rPr>
        <w:t xml:space="preserve">constituting approximately </w:t>
      </w:r>
      <w:r w:rsidR="00A30B7F" w:rsidRPr="00A30B7F">
        <w:rPr>
          <w:iCs/>
          <w:sz w:val="24"/>
          <w:szCs w:val="24"/>
        </w:rPr>
        <w:t>____</w:t>
      </w:r>
      <w:r w:rsidR="00661D41" w:rsidRPr="00A30B7F">
        <w:rPr>
          <w:iCs/>
          <w:sz w:val="24"/>
          <w:szCs w:val="24"/>
        </w:rPr>
        <w:t xml:space="preserve"> sq. ft. within the leased premises as </w:t>
      </w:r>
      <w:r w:rsidR="003C7EAF" w:rsidRPr="00A30B7F">
        <w:rPr>
          <w:iCs/>
          <w:sz w:val="24"/>
          <w:szCs w:val="24"/>
        </w:rPr>
        <w:t xml:space="preserve">set forth in </w:t>
      </w:r>
      <w:r w:rsidR="003C7EAF" w:rsidRPr="00A30B7F">
        <w:rPr>
          <w:b/>
          <w:iCs/>
          <w:sz w:val="24"/>
          <w:szCs w:val="24"/>
        </w:rPr>
        <w:t>Schedule 1</w:t>
      </w:r>
      <w:r w:rsidR="003C7EAF" w:rsidRPr="00A30B7F">
        <w:rPr>
          <w:iCs/>
          <w:sz w:val="24"/>
          <w:szCs w:val="24"/>
        </w:rPr>
        <w:t xml:space="preserve"> attached hereto and incorporated herein by this reference</w:t>
      </w:r>
      <w:r w:rsidR="00880D41" w:rsidRPr="00A30B7F">
        <w:rPr>
          <w:iCs/>
          <w:sz w:val="24"/>
          <w:szCs w:val="24"/>
        </w:rPr>
        <w:t xml:space="preserve"> (the “</w:t>
      </w:r>
      <w:r w:rsidR="00880D41" w:rsidRPr="00A30B7F">
        <w:rPr>
          <w:b/>
          <w:bCs w:val="0"/>
          <w:iCs/>
          <w:sz w:val="24"/>
          <w:szCs w:val="24"/>
          <w:u w:val="single"/>
        </w:rPr>
        <w:t>Premises</w:t>
      </w:r>
      <w:r w:rsidR="005128E6" w:rsidRPr="00A30B7F">
        <w:rPr>
          <w:iCs/>
          <w:sz w:val="24"/>
          <w:szCs w:val="24"/>
        </w:rPr>
        <w:t xml:space="preserve">”) </w:t>
      </w:r>
      <w:r w:rsidR="00880D41" w:rsidRPr="00A30B7F">
        <w:rPr>
          <w:iCs/>
          <w:sz w:val="24"/>
          <w:szCs w:val="24"/>
        </w:rPr>
        <w:t xml:space="preserve">together with the right to use </w:t>
      </w:r>
      <w:r w:rsidRPr="00A30B7F">
        <w:rPr>
          <w:iCs/>
          <w:sz w:val="24"/>
          <w:szCs w:val="24"/>
        </w:rPr>
        <w:t>Sublessor</w:t>
      </w:r>
      <w:r w:rsidR="00880D41" w:rsidRPr="00A30B7F">
        <w:rPr>
          <w:iCs/>
          <w:sz w:val="24"/>
          <w:szCs w:val="24"/>
        </w:rPr>
        <w:t>’s equipment and furniture located at the Premises (the “</w:t>
      </w:r>
      <w:r w:rsidR="00880D41" w:rsidRPr="00A30B7F">
        <w:rPr>
          <w:b/>
          <w:bCs w:val="0"/>
          <w:iCs/>
          <w:sz w:val="24"/>
          <w:szCs w:val="24"/>
          <w:u w:val="single"/>
        </w:rPr>
        <w:t>Equipment</w:t>
      </w:r>
      <w:r w:rsidR="00880D41" w:rsidRPr="00A30B7F">
        <w:rPr>
          <w:iCs/>
          <w:sz w:val="24"/>
          <w:szCs w:val="24"/>
        </w:rPr>
        <w:t xml:space="preserve">”) as well as all telephones, fixtures and leasehold improvements situated at Premises. </w:t>
      </w:r>
    </w:p>
    <w:p w14:paraId="2D39904A" w14:textId="77777777" w:rsidR="005128E6" w:rsidRPr="00A30B7F" w:rsidRDefault="005128E6" w:rsidP="005128E6">
      <w:pPr>
        <w:rPr>
          <w:sz w:val="24"/>
        </w:rPr>
      </w:pPr>
    </w:p>
    <w:p w14:paraId="14613D6E" w14:textId="77777777" w:rsidR="00C43E47" w:rsidRPr="00A30B7F" w:rsidRDefault="00880D41" w:rsidP="008B3C42">
      <w:pPr>
        <w:pStyle w:val="Heading1"/>
        <w:tabs>
          <w:tab w:val="clear" w:pos="3420"/>
        </w:tabs>
        <w:ind w:left="0"/>
        <w:jc w:val="both"/>
        <w:rPr>
          <w:iCs/>
          <w:sz w:val="24"/>
          <w:szCs w:val="24"/>
        </w:rPr>
      </w:pPr>
      <w:r w:rsidRPr="00A30B7F">
        <w:rPr>
          <w:iCs/>
          <w:sz w:val="24"/>
          <w:szCs w:val="24"/>
        </w:rPr>
        <w:t xml:space="preserve">The parties acknowledge that the Premises shall be used solely for the </w:t>
      </w:r>
      <w:r w:rsidR="003C7EAF" w:rsidRPr="00A30B7F">
        <w:rPr>
          <w:iCs/>
          <w:sz w:val="24"/>
          <w:szCs w:val="24"/>
        </w:rPr>
        <w:t xml:space="preserve">independent </w:t>
      </w:r>
      <w:r w:rsidRPr="00A30B7F">
        <w:rPr>
          <w:iCs/>
          <w:sz w:val="24"/>
          <w:szCs w:val="24"/>
        </w:rPr>
        <w:t xml:space="preserve">practice of </w:t>
      </w:r>
      <w:r w:rsidR="0069078A" w:rsidRPr="00A30B7F">
        <w:rPr>
          <w:iCs/>
          <w:sz w:val="24"/>
          <w:szCs w:val="24"/>
        </w:rPr>
        <w:t>optometry</w:t>
      </w:r>
      <w:r w:rsidRPr="00A30B7F">
        <w:rPr>
          <w:iCs/>
          <w:sz w:val="24"/>
          <w:szCs w:val="24"/>
        </w:rPr>
        <w:t xml:space="preserve"> including </w:t>
      </w:r>
      <w:r w:rsidR="0069078A" w:rsidRPr="00A30B7F">
        <w:rPr>
          <w:iCs/>
          <w:sz w:val="24"/>
          <w:szCs w:val="24"/>
        </w:rPr>
        <w:t xml:space="preserve">optometric </w:t>
      </w:r>
      <w:r w:rsidRPr="00A30B7F">
        <w:rPr>
          <w:iCs/>
          <w:sz w:val="24"/>
          <w:szCs w:val="24"/>
        </w:rPr>
        <w:t>treatment and services, and business operations incident thereto (the “</w:t>
      </w:r>
      <w:r w:rsidRPr="00A30B7F">
        <w:rPr>
          <w:b/>
          <w:bCs w:val="0"/>
          <w:iCs/>
          <w:sz w:val="24"/>
          <w:szCs w:val="24"/>
          <w:u w:val="single"/>
        </w:rPr>
        <w:t>Professional Services</w:t>
      </w:r>
      <w:r w:rsidRPr="00A30B7F">
        <w:rPr>
          <w:iCs/>
          <w:sz w:val="24"/>
          <w:szCs w:val="24"/>
        </w:rPr>
        <w:t>”) and for no other purpose.</w:t>
      </w:r>
      <w:r w:rsidR="003F4708" w:rsidRPr="00A30B7F">
        <w:rPr>
          <w:iCs/>
          <w:sz w:val="24"/>
          <w:szCs w:val="24"/>
        </w:rPr>
        <w:t xml:space="preserve"> Notwithstanding for foregoing, the parties acknowledge that the Premises are subject to a Master Lease agreement </w:t>
      </w:r>
      <w:r w:rsidR="005C5268" w:rsidRPr="00A30B7F">
        <w:rPr>
          <w:iCs/>
          <w:sz w:val="24"/>
          <w:szCs w:val="24"/>
        </w:rPr>
        <w:t>(the “</w:t>
      </w:r>
      <w:r w:rsidR="005C5268" w:rsidRPr="00A30B7F">
        <w:rPr>
          <w:b/>
          <w:iCs/>
          <w:sz w:val="24"/>
          <w:szCs w:val="24"/>
        </w:rPr>
        <w:t>Master Lease</w:t>
      </w:r>
      <w:r w:rsidR="005C5268" w:rsidRPr="00A30B7F">
        <w:rPr>
          <w:iCs/>
          <w:sz w:val="24"/>
          <w:szCs w:val="24"/>
        </w:rPr>
        <w:t>”)</w:t>
      </w:r>
      <w:r w:rsidR="00661D41" w:rsidRPr="00A30B7F">
        <w:rPr>
          <w:iCs/>
          <w:sz w:val="24"/>
          <w:szCs w:val="24"/>
        </w:rPr>
        <w:t xml:space="preserve"> between </w:t>
      </w:r>
      <w:r w:rsidR="00A30B7F" w:rsidRPr="00A30B7F">
        <w:rPr>
          <w:iCs/>
          <w:sz w:val="24"/>
          <w:szCs w:val="24"/>
        </w:rPr>
        <w:t>___________</w:t>
      </w:r>
      <w:r w:rsidR="00A30B7F">
        <w:rPr>
          <w:iCs/>
          <w:sz w:val="24"/>
          <w:szCs w:val="24"/>
        </w:rPr>
        <w:t>___</w:t>
      </w:r>
      <w:r w:rsidR="00A30B7F" w:rsidRPr="00A30B7F">
        <w:rPr>
          <w:iCs/>
          <w:sz w:val="24"/>
          <w:szCs w:val="24"/>
        </w:rPr>
        <w:t>________________</w:t>
      </w:r>
      <w:r w:rsidR="00661D41" w:rsidRPr="00A30B7F">
        <w:rPr>
          <w:iCs/>
          <w:sz w:val="24"/>
          <w:szCs w:val="24"/>
        </w:rPr>
        <w:t xml:space="preserve"> and Sublessor</w:t>
      </w:r>
      <w:r w:rsidR="005C5268" w:rsidRPr="00A30B7F">
        <w:rPr>
          <w:iCs/>
          <w:sz w:val="24"/>
          <w:szCs w:val="24"/>
        </w:rPr>
        <w:t xml:space="preserve">. </w:t>
      </w:r>
      <w:r w:rsidR="00115DF4" w:rsidRPr="00A30B7F">
        <w:rPr>
          <w:iCs/>
          <w:sz w:val="24"/>
          <w:szCs w:val="24"/>
        </w:rPr>
        <w:t>Sublessee</w:t>
      </w:r>
      <w:r w:rsidR="005C5268" w:rsidRPr="00A30B7F">
        <w:rPr>
          <w:iCs/>
          <w:sz w:val="24"/>
          <w:szCs w:val="24"/>
        </w:rPr>
        <w:t xml:space="preserve"> agrees to comply with all provisions of the Master Lease, which terms and conditions are incorporated </w:t>
      </w:r>
      <w:r w:rsidR="005C5268" w:rsidRPr="00A30B7F">
        <w:rPr>
          <w:iCs/>
          <w:sz w:val="24"/>
          <w:szCs w:val="24"/>
        </w:rPr>
        <w:lastRenderedPageBreak/>
        <w:t xml:space="preserve">herein, and agrees that, notwithstanding anything to the contrary contained herein, this Lease </w:t>
      </w:r>
      <w:r w:rsidR="00C43E47" w:rsidRPr="00A30B7F">
        <w:rPr>
          <w:iCs/>
          <w:sz w:val="24"/>
          <w:szCs w:val="24"/>
        </w:rPr>
        <w:t xml:space="preserve">is subject to and </w:t>
      </w:r>
      <w:r w:rsidR="005C5268" w:rsidRPr="00A30B7F">
        <w:rPr>
          <w:iCs/>
          <w:sz w:val="24"/>
          <w:szCs w:val="24"/>
        </w:rPr>
        <w:t>shall terminate upon the termination, for any reason, of the Master Lease.</w:t>
      </w:r>
    </w:p>
    <w:p w14:paraId="717E5091" w14:textId="77777777" w:rsidR="00880D41" w:rsidRPr="00A30B7F" w:rsidRDefault="00880D41" w:rsidP="00880D41">
      <w:pPr>
        <w:rPr>
          <w:sz w:val="24"/>
        </w:rPr>
      </w:pPr>
    </w:p>
    <w:p w14:paraId="15E5BFF1" w14:textId="77777777" w:rsidR="00880D41" w:rsidRPr="00A30B7F" w:rsidRDefault="00115DF4" w:rsidP="008B3C42">
      <w:pPr>
        <w:pStyle w:val="Heading1"/>
        <w:tabs>
          <w:tab w:val="clear" w:pos="3420"/>
        </w:tabs>
        <w:ind w:left="0"/>
        <w:jc w:val="both"/>
        <w:rPr>
          <w:iCs/>
          <w:sz w:val="24"/>
          <w:szCs w:val="24"/>
        </w:rPr>
      </w:pPr>
      <w:r w:rsidRPr="00A30B7F">
        <w:rPr>
          <w:sz w:val="24"/>
          <w:szCs w:val="24"/>
        </w:rPr>
        <w:t>Sublessee</w:t>
      </w:r>
      <w:r w:rsidR="00880D41" w:rsidRPr="00A30B7F">
        <w:rPr>
          <w:iCs/>
          <w:sz w:val="24"/>
          <w:szCs w:val="24"/>
        </w:rPr>
        <w:t xml:space="preserve"> agrees to operate its business within the Premises during the entire Term and to </w:t>
      </w:r>
      <w:proofErr w:type="gramStart"/>
      <w:r w:rsidR="00880D41" w:rsidRPr="00A30B7F">
        <w:rPr>
          <w:iCs/>
          <w:sz w:val="24"/>
          <w:szCs w:val="24"/>
        </w:rPr>
        <w:t>conduct its business at all times</w:t>
      </w:r>
      <w:proofErr w:type="gramEnd"/>
      <w:r w:rsidR="00880D41" w:rsidRPr="00A30B7F">
        <w:rPr>
          <w:iCs/>
          <w:sz w:val="24"/>
          <w:szCs w:val="24"/>
        </w:rPr>
        <w:t xml:space="preserve"> in a business</w:t>
      </w:r>
      <w:r w:rsidR="0069078A" w:rsidRPr="00A30B7F">
        <w:rPr>
          <w:iCs/>
          <w:sz w:val="24"/>
          <w:szCs w:val="24"/>
        </w:rPr>
        <w:t>-</w:t>
      </w:r>
      <w:r w:rsidR="00880D41" w:rsidRPr="00A30B7F">
        <w:rPr>
          <w:iCs/>
          <w:sz w:val="24"/>
          <w:szCs w:val="24"/>
        </w:rPr>
        <w:t xml:space="preserve">like and reputable manner. </w:t>
      </w:r>
      <w:r w:rsidR="00DE7F5D" w:rsidRPr="00A30B7F">
        <w:rPr>
          <w:iCs/>
          <w:sz w:val="24"/>
          <w:szCs w:val="24"/>
        </w:rPr>
        <w:t xml:space="preserve">Subject only to the restrictions and limitations set forth in the California </w:t>
      </w:r>
      <w:r w:rsidR="00DE7F5D" w:rsidRPr="00A30B7F">
        <w:rPr>
          <w:iCs/>
          <w:sz w:val="24"/>
          <w:szCs w:val="24"/>
          <w:u w:val="single"/>
        </w:rPr>
        <w:t>Bus. &amp; Prof. Code</w:t>
      </w:r>
      <w:r w:rsidR="00DE7F5D" w:rsidRPr="00A30B7F">
        <w:rPr>
          <w:iCs/>
          <w:sz w:val="24"/>
          <w:szCs w:val="24"/>
        </w:rPr>
        <w:t xml:space="preserve">, </w:t>
      </w:r>
      <w:r w:rsidRPr="00A30B7F">
        <w:rPr>
          <w:iCs/>
          <w:sz w:val="24"/>
          <w:szCs w:val="24"/>
        </w:rPr>
        <w:t>Sublessor</w:t>
      </w:r>
      <w:r w:rsidR="00880D41" w:rsidRPr="00A30B7F">
        <w:rPr>
          <w:iCs/>
          <w:sz w:val="24"/>
          <w:szCs w:val="24"/>
        </w:rPr>
        <w:t xml:space="preserve"> will have the right to prescribe such reasonable rules governing the conduct of business in and operation of the Premises as </w:t>
      </w:r>
      <w:r w:rsidRPr="00A30B7F">
        <w:rPr>
          <w:iCs/>
          <w:sz w:val="24"/>
          <w:szCs w:val="24"/>
        </w:rPr>
        <w:t>Sublessor</w:t>
      </w:r>
      <w:r w:rsidR="00880D41" w:rsidRPr="00A30B7F">
        <w:rPr>
          <w:iCs/>
          <w:sz w:val="24"/>
          <w:szCs w:val="24"/>
        </w:rPr>
        <w:t xml:space="preserve"> deems reasonably necessary for the benefit of customers and </w:t>
      </w:r>
      <w:r w:rsidR="00DE7F5D" w:rsidRPr="00A30B7F">
        <w:rPr>
          <w:iCs/>
          <w:sz w:val="24"/>
          <w:szCs w:val="24"/>
        </w:rPr>
        <w:t xml:space="preserve">other </w:t>
      </w:r>
      <w:r w:rsidRPr="00A30B7F">
        <w:rPr>
          <w:iCs/>
          <w:sz w:val="24"/>
          <w:szCs w:val="24"/>
        </w:rPr>
        <w:t>Sublessee</w:t>
      </w:r>
      <w:r w:rsidR="00880D41" w:rsidRPr="00A30B7F">
        <w:rPr>
          <w:iCs/>
          <w:sz w:val="24"/>
          <w:szCs w:val="24"/>
        </w:rPr>
        <w:t xml:space="preserve">s of the building in which the Premises is located. </w:t>
      </w:r>
      <w:r w:rsidRPr="00A30B7F">
        <w:rPr>
          <w:iCs/>
          <w:sz w:val="24"/>
          <w:szCs w:val="24"/>
        </w:rPr>
        <w:t>Sublessor</w:t>
      </w:r>
      <w:r w:rsidR="00880D41" w:rsidRPr="00A30B7F">
        <w:rPr>
          <w:iCs/>
          <w:sz w:val="24"/>
          <w:szCs w:val="24"/>
        </w:rPr>
        <w:t xml:space="preserve"> agrees not to enact any rules or regulations which will unreasonably interfere with </w:t>
      </w:r>
      <w:r w:rsidRPr="00A30B7F">
        <w:rPr>
          <w:iCs/>
          <w:sz w:val="24"/>
          <w:szCs w:val="24"/>
        </w:rPr>
        <w:t>Sublessee</w:t>
      </w:r>
      <w:r w:rsidR="0069078A" w:rsidRPr="00A30B7F">
        <w:rPr>
          <w:iCs/>
          <w:sz w:val="24"/>
          <w:szCs w:val="24"/>
        </w:rPr>
        <w:t>’</w:t>
      </w:r>
      <w:r w:rsidR="00880D41" w:rsidRPr="00A30B7F">
        <w:rPr>
          <w:iCs/>
          <w:sz w:val="24"/>
          <w:szCs w:val="24"/>
        </w:rPr>
        <w:t xml:space="preserve">s use </w:t>
      </w:r>
      <w:r w:rsidR="00DE7F5D" w:rsidRPr="00A30B7F">
        <w:rPr>
          <w:iCs/>
          <w:sz w:val="24"/>
          <w:szCs w:val="24"/>
        </w:rPr>
        <w:t xml:space="preserve">and control </w:t>
      </w:r>
      <w:r w:rsidR="00880D41" w:rsidRPr="00A30B7F">
        <w:rPr>
          <w:iCs/>
          <w:sz w:val="24"/>
          <w:szCs w:val="24"/>
        </w:rPr>
        <w:t>of the Premises</w:t>
      </w:r>
      <w:r w:rsidRPr="00A30B7F">
        <w:rPr>
          <w:iCs/>
          <w:sz w:val="24"/>
          <w:szCs w:val="24"/>
        </w:rPr>
        <w:t xml:space="preserve"> or which violate any restrictions set forth in the California Business and Professions Code, or the regulations </w:t>
      </w:r>
      <w:r w:rsidR="00DE7F5D" w:rsidRPr="00A30B7F">
        <w:rPr>
          <w:iCs/>
          <w:sz w:val="24"/>
          <w:szCs w:val="24"/>
        </w:rPr>
        <w:t xml:space="preserve">promulgated by the California Board of Optometry </w:t>
      </w:r>
      <w:r w:rsidRPr="00A30B7F">
        <w:rPr>
          <w:iCs/>
          <w:sz w:val="24"/>
          <w:szCs w:val="24"/>
        </w:rPr>
        <w:t>implementing them</w:t>
      </w:r>
      <w:r w:rsidR="00880D41" w:rsidRPr="00A30B7F">
        <w:rPr>
          <w:iCs/>
          <w:sz w:val="24"/>
          <w:szCs w:val="24"/>
        </w:rPr>
        <w:t>.</w:t>
      </w:r>
    </w:p>
    <w:p w14:paraId="2A013E5E" w14:textId="77777777" w:rsidR="00DE7F5D" w:rsidRPr="00A30B7F" w:rsidRDefault="00DE7F5D" w:rsidP="00DE7F5D">
      <w:pPr>
        <w:rPr>
          <w:sz w:val="24"/>
        </w:rPr>
      </w:pPr>
    </w:p>
    <w:p w14:paraId="0CC2705F" w14:textId="77777777" w:rsidR="00DE7F5D" w:rsidRDefault="008B3C42" w:rsidP="008B3C42">
      <w:pPr>
        <w:pStyle w:val="Heading1"/>
        <w:tabs>
          <w:tab w:val="clear" w:pos="3420"/>
        </w:tabs>
        <w:ind w:left="0"/>
        <w:jc w:val="both"/>
        <w:rPr>
          <w:sz w:val="24"/>
          <w:szCs w:val="24"/>
        </w:rPr>
      </w:pPr>
      <w:r>
        <w:rPr>
          <w:sz w:val="24"/>
          <w:szCs w:val="24"/>
        </w:rPr>
        <w:t xml:space="preserve">In accord with </w:t>
      </w:r>
      <w:r w:rsidRPr="008B3C42">
        <w:rPr>
          <w:sz w:val="24"/>
          <w:szCs w:val="24"/>
        </w:rPr>
        <w:t xml:space="preserve">Cal. </w:t>
      </w:r>
      <w:r w:rsidRPr="008B3C42">
        <w:rPr>
          <w:sz w:val="24"/>
          <w:szCs w:val="24"/>
          <w:u w:val="single"/>
        </w:rPr>
        <w:t>Bus. &amp; Prof. Code</w:t>
      </w:r>
      <w:r w:rsidRPr="008B3C42">
        <w:rPr>
          <w:sz w:val="24"/>
          <w:szCs w:val="24"/>
        </w:rPr>
        <w:t xml:space="preserve"> § 655(d)(1)(B)(i)</w:t>
      </w:r>
      <w:r>
        <w:rPr>
          <w:sz w:val="24"/>
          <w:szCs w:val="24"/>
        </w:rPr>
        <w:t xml:space="preserve">, </w:t>
      </w:r>
      <w:r w:rsidR="00DE7F5D" w:rsidRPr="00A30B7F">
        <w:rPr>
          <w:sz w:val="24"/>
          <w:szCs w:val="24"/>
        </w:rPr>
        <w:t>Sublessee agrees to be open and available to provide Professional Services, either by Sublessee or by an optometrist hired by Sublessee</w:t>
      </w:r>
      <w:r>
        <w:rPr>
          <w:sz w:val="24"/>
          <w:szCs w:val="24"/>
        </w:rPr>
        <w:t xml:space="preserve"> to provide Professional Services on his/her/its behalf</w:t>
      </w:r>
      <w:r w:rsidR="00DE7F5D" w:rsidRPr="00A30B7F">
        <w:rPr>
          <w:sz w:val="24"/>
          <w:szCs w:val="24"/>
        </w:rPr>
        <w:t xml:space="preserve">, no less than </w:t>
      </w:r>
      <w:r w:rsidR="00A30B7F">
        <w:rPr>
          <w:sz w:val="24"/>
          <w:szCs w:val="24"/>
        </w:rPr>
        <w:t>_____</w:t>
      </w:r>
      <w:r w:rsidR="00DE7F5D" w:rsidRPr="00A30B7F">
        <w:rPr>
          <w:sz w:val="24"/>
          <w:szCs w:val="24"/>
        </w:rPr>
        <w:t xml:space="preserve"> days per calendar week (</w:t>
      </w:r>
      <w:r w:rsidR="00661D41" w:rsidRPr="00A30B7F">
        <w:rPr>
          <w:sz w:val="24"/>
          <w:szCs w:val="24"/>
        </w:rPr>
        <w:t xml:space="preserve">a calendar week being </w:t>
      </w:r>
      <w:r w:rsidR="00DE7F5D" w:rsidRPr="00A30B7F">
        <w:rPr>
          <w:sz w:val="24"/>
          <w:szCs w:val="24"/>
        </w:rPr>
        <w:t xml:space="preserve">Sunday </w:t>
      </w:r>
      <w:r w:rsidR="00661D41" w:rsidRPr="00A30B7F">
        <w:rPr>
          <w:sz w:val="24"/>
          <w:szCs w:val="24"/>
        </w:rPr>
        <w:t>to the following</w:t>
      </w:r>
      <w:r w:rsidR="00DE7F5D" w:rsidRPr="00A30B7F">
        <w:rPr>
          <w:sz w:val="24"/>
          <w:szCs w:val="24"/>
        </w:rPr>
        <w:t xml:space="preserve"> Saturday)</w:t>
      </w:r>
      <w:r w:rsidR="00A30B7F" w:rsidRPr="00A30B7F">
        <w:rPr>
          <w:sz w:val="24"/>
          <w:szCs w:val="24"/>
        </w:rPr>
        <w:t xml:space="preserve"> and no less than _____ hours per day</w:t>
      </w:r>
      <w:r>
        <w:rPr>
          <w:sz w:val="24"/>
          <w:szCs w:val="24"/>
        </w:rPr>
        <w:t>, according to the following schedule (with not more than 30 minutes of closure for lunch each day):</w:t>
      </w:r>
      <w:r w:rsidR="00DE7F5D" w:rsidRPr="00A30B7F">
        <w:rPr>
          <w:sz w:val="24"/>
          <w:szCs w:val="24"/>
        </w:rPr>
        <w:t xml:space="preserve"> </w:t>
      </w:r>
    </w:p>
    <w:p w14:paraId="1A5DA649" w14:textId="77777777" w:rsidR="008B3C42" w:rsidRDefault="008B3C42" w:rsidP="008B3C42"/>
    <w:p w14:paraId="15C0F3B9" w14:textId="77777777" w:rsidR="003722E2" w:rsidRDefault="003722E2" w:rsidP="008B3C42">
      <w:pPr>
        <w:ind w:left="1440" w:right="1440"/>
        <w:jc w:val="both"/>
        <w:rPr>
          <w:sz w:val="24"/>
        </w:rPr>
      </w:pPr>
      <w:r>
        <w:rPr>
          <w:sz w:val="24"/>
        </w:rPr>
        <w:t>Sunday</w:t>
      </w:r>
      <w:r>
        <w:rPr>
          <w:sz w:val="24"/>
        </w:rPr>
        <w:tab/>
      </w:r>
      <w:r>
        <w:rPr>
          <w:sz w:val="24"/>
        </w:rPr>
        <w:tab/>
        <w:t>Closed</w:t>
      </w:r>
    </w:p>
    <w:p w14:paraId="2652B256" w14:textId="77777777" w:rsidR="008B3C42" w:rsidRDefault="008B3C42" w:rsidP="008B3C42">
      <w:pPr>
        <w:ind w:left="1440" w:right="1440"/>
        <w:jc w:val="both"/>
        <w:rPr>
          <w:sz w:val="24"/>
        </w:rPr>
      </w:pPr>
      <w:r>
        <w:rPr>
          <w:sz w:val="24"/>
        </w:rPr>
        <w:t>Monday</w:t>
      </w:r>
      <w:r>
        <w:rPr>
          <w:sz w:val="24"/>
        </w:rPr>
        <w:tab/>
      </w:r>
      <w:r>
        <w:rPr>
          <w:sz w:val="24"/>
        </w:rPr>
        <w:tab/>
        <w:t>10:00 a.m. until 6:30 p.m.</w:t>
      </w:r>
    </w:p>
    <w:p w14:paraId="4D905493" w14:textId="77777777" w:rsidR="008B3C42" w:rsidRDefault="008B3C42" w:rsidP="008B3C42">
      <w:pPr>
        <w:ind w:left="1440" w:right="1440"/>
        <w:jc w:val="both"/>
        <w:rPr>
          <w:sz w:val="24"/>
        </w:rPr>
      </w:pPr>
      <w:r>
        <w:rPr>
          <w:sz w:val="24"/>
        </w:rPr>
        <w:t>Tuesday</w:t>
      </w:r>
      <w:r>
        <w:rPr>
          <w:sz w:val="24"/>
        </w:rPr>
        <w:tab/>
      </w:r>
      <w:r>
        <w:rPr>
          <w:sz w:val="24"/>
        </w:rPr>
        <w:tab/>
        <w:t>10:00 a.m. until 6:30 p.m.</w:t>
      </w:r>
    </w:p>
    <w:p w14:paraId="3509623F" w14:textId="77777777" w:rsidR="008B3C42" w:rsidRDefault="008B3C42" w:rsidP="008B3C42">
      <w:pPr>
        <w:ind w:left="1440" w:right="1440"/>
        <w:jc w:val="both"/>
        <w:rPr>
          <w:sz w:val="24"/>
        </w:rPr>
      </w:pPr>
      <w:r>
        <w:rPr>
          <w:sz w:val="24"/>
        </w:rPr>
        <w:t>Wednesday</w:t>
      </w:r>
      <w:r>
        <w:rPr>
          <w:sz w:val="24"/>
        </w:rPr>
        <w:tab/>
      </w:r>
      <w:r>
        <w:rPr>
          <w:sz w:val="24"/>
        </w:rPr>
        <w:tab/>
      </w:r>
      <w:r w:rsidR="003722E2">
        <w:rPr>
          <w:sz w:val="24"/>
        </w:rPr>
        <w:t>C</w:t>
      </w:r>
      <w:r>
        <w:rPr>
          <w:sz w:val="24"/>
        </w:rPr>
        <w:t>losed</w:t>
      </w:r>
    </w:p>
    <w:p w14:paraId="440AD25E" w14:textId="77777777" w:rsidR="008B3C42" w:rsidRDefault="008B3C42" w:rsidP="008B3C42">
      <w:pPr>
        <w:ind w:left="1440" w:right="1440"/>
        <w:jc w:val="both"/>
        <w:rPr>
          <w:sz w:val="24"/>
        </w:rPr>
      </w:pPr>
      <w:r>
        <w:rPr>
          <w:sz w:val="24"/>
        </w:rPr>
        <w:t>Thursday</w:t>
      </w:r>
      <w:r>
        <w:rPr>
          <w:sz w:val="24"/>
        </w:rPr>
        <w:tab/>
      </w:r>
      <w:r>
        <w:rPr>
          <w:sz w:val="24"/>
        </w:rPr>
        <w:tab/>
        <w:t>10:00 a.m. until 6:30 p.m.</w:t>
      </w:r>
    </w:p>
    <w:p w14:paraId="6E3544ED" w14:textId="77777777" w:rsidR="008B3C42" w:rsidRDefault="008B3C42" w:rsidP="008B3C42">
      <w:pPr>
        <w:ind w:left="1440" w:right="1440"/>
        <w:jc w:val="both"/>
        <w:rPr>
          <w:sz w:val="24"/>
        </w:rPr>
      </w:pPr>
      <w:r>
        <w:rPr>
          <w:sz w:val="24"/>
        </w:rPr>
        <w:t>Friday</w:t>
      </w:r>
      <w:r>
        <w:rPr>
          <w:sz w:val="24"/>
        </w:rPr>
        <w:tab/>
      </w:r>
      <w:r>
        <w:rPr>
          <w:sz w:val="24"/>
        </w:rPr>
        <w:tab/>
      </w:r>
      <w:r>
        <w:rPr>
          <w:sz w:val="24"/>
        </w:rPr>
        <w:tab/>
      </w:r>
      <w:r w:rsidR="00DA33CF">
        <w:rPr>
          <w:sz w:val="24"/>
        </w:rPr>
        <w:t>10:00 a.m. until 6:30 p.m.</w:t>
      </w:r>
    </w:p>
    <w:p w14:paraId="0CA21DB4" w14:textId="77777777" w:rsidR="008B3C42" w:rsidRPr="008B3C42" w:rsidRDefault="008B3C42" w:rsidP="003722E2">
      <w:pPr>
        <w:ind w:left="1440" w:right="1440"/>
        <w:jc w:val="both"/>
        <w:rPr>
          <w:sz w:val="24"/>
        </w:rPr>
      </w:pPr>
      <w:r w:rsidRPr="008B3C42">
        <w:rPr>
          <w:sz w:val="24"/>
        </w:rPr>
        <w:t>Saturday</w:t>
      </w:r>
      <w:r>
        <w:rPr>
          <w:sz w:val="24"/>
        </w:rPr>
        <w:tab/>
      </w:r>
      <w:r>
        <w:rPr>
          <w:sz w:val="24"/>
        </w:rPr>
        <w:tab/>
        <w:t>10:00 a.m. until 6:30 p.m.</w:t>
      </w:r>
    </w:p>
    <w:p w14:paraId="425A418E" w14:textId="77777777" w:rsidR="008B3C42" w:rsidRDefault="008B3C42" w:rsidP="008B3C42">
      <w:pPr>
        <w:jc w:val="both"/>
        <w:rPr>
          <w:sz w:val="24"/>
        </w:rPr>
      </w:pPr>
    </w:p>
    <w:p w14:paraId="1B91C326" w14:textId="77777777" w:rsidR="008B3C42" w:rsidRPr="008B3C42" w:rsidRDefault="008B3C42" w:rsidP="008B3C42">
      <w:pPr>
        <w:ind w:firstLine="720"/>
        <w:jc w:val="both"/>
        <w:rPr>
          <w:sz w:val="24"/>
        </w:rPr>
      </w:pPr>
      <w:r>
        <w:rPr>
          <w:sz w:val="24"/>
        </w:rPr>
        <w:t>Notwithstanding the foregoing, t</w:t>
      </w:r>
      <w:r w:rsidRPr="008B3C42">
        <w:rPr>
          <w:sz w:val="24"/>
        </w:rPr>
        <w:t xml:space="preserve">he Premises may be closed for business </w:t>
      </w:r>
      <w:r>
        <w:rPr>
          <w:sz w:val="24"/>
        </w:rPr>
        <w:t xml:space="preserve">and no Professional Services need be offered or available </w:t>
      </w:r>
      <w:r w:rsidRPr="008B3C42">
        <w:rPr>
          <w:sz w:val="24"/>
        </w:rPr>
        <w:t xml:space="preserve">on customary recognized National </w:t>
      </w:r>
      <w:r>
        <w:rPr>
          <w:sz w:val="24"/>
        </w:rPr>
        <w:t>H</w:t>
      </w:r>
      <w:r w:rsidRPr="008B3C42">
        <w:rPr>
          <w:sz w:val="24"/>
        </w:rPr>
        <w:t xml:space="preserve">olidays. </w:t>
      </w:r>
    </w:p>
    <w:p w14:paraId="41F8451F" w14:textId="77777777" w:rsidR="00880D41" w:rsidRPr="00A30B7F" w:rsidRDefault="00880D41" w:rsidP="00880D41">
      <w:pPr>
        <w:rPr>
          <w:sz w:val="24"/>
        </w:rPr>
      </w:pPr>
    </w:p>
    <w:p w14:paraId="6C809891" w14:textId="77777777" w:rsidR="00B36A27" w:rsidRDefault="00D46959" w:rsidP="008B3C42">
      <w:pPr>
        <w:pStyle w:val="Heading1"/>
        <w:tabs>
          <w:tab w:val="clear" w:pos="3420"/>
        </w:tabs>
        <w:ind w:left="0"/>
        <w:jc w:val="both"/>
        <w:rPr>
          <w:iCs/>
          <w:sz w:val="24"/>
          <w:szCs w:val="24"/>
        </w:rPr>
      </w:pPr>
      <w:r w:rsidRPr="00D46959">
        <w:rPr>
          <w:sz w:val="24"/>
          <w:szCs w:val="24"/>
        </w:rPr>
        <w:t>T</w:t>
      </w:r>
      <w:r w:rsidRPr="00D46959">
        <w:rPr>
          <w:iCs/>
          <w:sz w:val="24"/>
          <w:szCs w:val="24"/>
        </w:rPr>
        <w:t>he term of this Lease (“</w:t>
      </w:r>
      <w:r w:rsidRPr="00D46959">
        <w:rPr>
          <w:b/>
          <w:iCs/>
          <w:sz w:val="24"/>
          <w:szCs w:val="24"/>
          <w:u w:val="single"/>
        </w:rPr>
        <w:t>Term</w:t>
      </w:r>
      <w:r w:rsidRPr="00D46959">
        <w:rPr>
          <w:iCs/>
          <w:sz w:val="24"/>
          <w:szCs w:val="24"/>
        </w:rPr>
        <w:t>”) shall mean the period which commences on [________________________] (the “</w:t>
      </w:r>
      <w:r w:rsidRPr="00D46959">
        <w:rPr>
          <w:b/>
          <w:iCs/>
          <w:sz w:val="24"/>
          <w:szCs w:val="24"/>
          <w:u w:val="single"/>
        </w:rPr>
        <w:t>Commencement Date</w:t>
      </w:r>
      <w:r w:rsidRPr="00D46959">
        <w:rPr>
          <w:iCs/>
          <w:sz w:val="24"/>
          <w:szCs w:val="24"/>
        </w:rPr>
        <w:t>”) and expires at midnight of the day which is one (1) year thereafter. (</w:t>
      </w:r>
      <w:r w:rsidR="00DA33CF">
        <w:rPr>
          <w:iCs/>
          <w:sz w:val="24"/>
          <w:szCs w:val="24"/>
        </w:rPr>
        <w:t>B</w:t>
      </w:r>
      <w:r w:rsidRPr="00D46959">
        <w:rPr>
          <w:iCs/>
          <w:sz w:val="24"/>
          <w:szCs w:val="24"/>
        </w:rPr>
        <w:t xml:space="preserve">y way of example, if it commences on Feb 1, it expires at midnight, the following Jan. 31.) </w:t>
      </w:r>
    </w:p>
    <w:p w14:paraId="1C69D881" w14:textId="77777777" w:rsidR="00B36A27" w:rsidRPr="00B36A27" w:rsidRDefault="00B36A27" w:rsidP="00B36A27"/>
    <w:p w14:paraId="23A3A103" w14:textId="77777777" w:rsidR="00B36A27" w:rsidRPr="00B36A27" w:rsidRDefault="00D46959" w:rsidP="00B36A27">
      <w:pPr>
        <w:pStyle w:val="Heading2"/>
        <w:rPr>
          <w:sz w:val="24"/>
          <w:szCs w:val="24"/>
        </w:rPr>
      </w:pPr>
      <w:r w:rsidRPr="00B36A27">
        <w:rPr>
          <w:sz w:val="24"/>
          <w:szCs w:val="24"/>
        </w:rPr>
        <w:t>On the anniversary date of each Term the Term shall automatically renew for additional one (1) year Terms unless one party gives written notice to the other, no</w:t>
      </w:r>
      <w:r w:rsidR="00483203" w:rsidRPr="00B36A27">
        <w:rPr>
          <w:sz w:val="24"/>
          <w:szCs w:val="24"/>
        </w:rPr>
        <w:t>t</w:t>
      </w:r>
      <w:r w:rsidRPr="00B36A27">
        <w:rPr>
          <w:sz w:val="24"/>
          <w:szCs w:val="24"/>
        </w:rPr>
        <w:t xml:space="preserve"> less than </w:t>
      </w:r>
      <w:r w:rsidR="00483203" w:rsidRPr="00B36A27">
        <w:rPr>
          <w:sz w:val="24"/>
          <w:szCs w:val="24"/>
        </w:rPr>
        <w:t>thirty (</w:t>
      </w:r>
      <w:r w:rsidRPr="00B36A27">
        <w:rPr>
          <w:sz w:val="24"/>
          <w:szCs w:val="24"/>
        </w:rPr>
        <w:t>30</w:t>
      </w:r>
      <w:r w:rsidR="00483203" w:rsidRPr="00B36A27">
        <w:rPr>
          <w:sz w:val="24"/>
          <w:szCs w:val="24"/>
        </w:rPr>
        <w:t>)</w:t>
      </w:r>
      <w:r w:rsidRPr="00B36A27">
        <w:rPr>
          <w:sz w:val="24"/>
          <w:szCs w:val="24"/>
        </w:rPr>
        <w:t xml:space="preserve"> days before renewal, that it does not wish to or does not intend to renew the Lease for another Term. </w:t>
      </w:r>
    </w:p>
    <w:p w14:paraId="5764A2E4" w14:textId="77777777" w:rsidR="00B36A27" w:rsidRPr="00B36A27" w:rsidRDefault="00B36A27" w:rsidP="00B36A27">
      <w:pPr>
        <w:rPr>
          <w:sz w:val="24"/>
        </w:rPr>
      </w:pPr>
    </w:p>
    <w:p w14:paraId="4AC9E483" w14:textId="77777777" w:rsidR="00B36A27" w:rsidRDefault="00D46959" w:rsidP="00B36A27">
      <w:pPr>
        <w:pStyle w:val="Heading2"/>
        <w:jc w:val="both"/>
        <w:rPr>
          <w:sz w:val="24"/>
          <w:szCs w:val="24"/>
        </w:rPr>
      </w:pPr>
      <w:r w:rsidRPr="00B36A27">
        <w:rPr>
          <w:sz w:val="24"/>
          <w:szCs w:val="24"/>
        </w:rPr>
        <w:t xml:space="preserve">Notwithstanding the foregoing, either party may terminate this Agreement, on five (5) days written notice </w:t>
      </w:r>
      <w:r w:rsidRPr="00B36A27">
        <w:rPr>
          <w:i/>
          <w:sz w:val="24"/>
          <w:szCs w:val="24"/>
        </w:rPr>
        <w:t>with cause</w:t>
      </w:r>
      <w:r w:rsidRPr="00B36A27">
        <w:rPr>
          <w:sz w:val="24"/>
          <w:szCs w:val="24"/>
        </w:rPr>
        <w:t>. “Cause” means a material breach of this Lease</w:t>
      </w:r>
      <w:r w:rsidR="00483203" w:rsidRPr="00B36A27">
        <w:rPr>
          <w:sz w:val="24"/>
          <w:szCs w:val="24"/>
        </w:rPr>
        <w:t>,</w:t>
      </w:r>
      <w:r w:rsidRPr="00B36A27">
        <w:rPr>
          <w:sz w:val="24"/>
          <w:szCs w:val="24"/>
        </w:rPr>
        <w:t xml:space="preserve"> the taking of any act or action, or the failure to take an action, which materially harms </w:t>
      </w:r>
      <w:r w:rsidR="00DA33CF" w:rsidRPr="00B36A27">
        <w:rPr>
          <w:sz w:val="24"/>
          <w:szCs w:val="24"/>
        </w:rPr>
        <w:t xml:space="preserve">or threatens to </w:t>
      </w:r>
      <w:r w:rsidR="00DA33CF" w:rsidRPr="00B36A27">
        <w:rPr>
          <w:sz w:val="24"/>
          <w:szCs w:val="24"/>
        </w:rPr>
        <w:lastRenderedPageBreak/>
        <w:t xml:space="preserve">materially harm </w:t>
      </w:r>
      <w:r w:rsidRPr="00B36A27">
        <w:rPr>
          <w:sz w:val="24"/>
          <w:szCs w:val="24"/>
        </w:rPr>
        <w:t>the econom</w:t>
      </w:r>
      <w:r w:rsidR="00483203" w:rsidRPr="00B36A27">
        <w:rPr>
          <w:sz w:val="24"/>
          <w:szCs w:val="24"/>
        </w:rPr>
        <w:t xml:space="preserve">ic interests of the other party, being charged with the commission of a felony, the imposition of any discipline by the State Board of Optometry, or the failure to maintain a license, in good standing, that is necessary for the practice of the party’s profession. Notwithstanding the foregoing, </w:t>
      </w:r>
    </w:p>
    <w:p w14:paraId="3E504DB5" w14:textId="77777777" w:rsidR="00B36A27" w:rsidRDefault="00B36A27" w:rsidP="00B36A27">
      <w:pPr>
        <w:pStyle w:val="Heading2"/>
        <w:numPr>
          <w:ilvl w:val="0"/>
          <w:numId w:val="0"/>
        </w:numPr>
        <w:ind w:left="1440"/>
        <w:jc w:val="both"/>
        <w:rPr>
          <w:sz w:val="24"/>
          <w:szCs w:val="24"/>
        </w:rPr>
      </w:pPr>
    </w:p>
    <w:p w14:paraId="29C1E39C" w14:textId="77777777" w:rsidR="00D1196F" w:rsidRPr="00B36A27" w:rsidRDefault="00483203" w:rsidP="00B36A27">
      <w:pPr>
        <w:pStyle w:val="Heading2"/>
        <w:jc w:val="both"/>
        <w:rPr>
          <w:sz w:val="24"/>
          <w:szCs w:val="24"/>
        </w:rPr>
      </w:pPr>
      <w:r w:rsidRPr="00B36A27">
        <w:rPr>
          <w:sz w:val="24"/>
          <w:szCs w:val="24"/>
        </w:rPr>
        <w:t>Sublessee may terminate this lease at any time, without cause, on no less than sixty (60) days written notice to Sublessor.</w:t>
      </w:r>
    </w:p>
    <w:p w14:paraId="0E459CC2" w14:textId="77777777" w:rsidR="00B638A3" w:rsidRDefault="00B638A3" w:rsidP="00B638A3"/>
    <w:p w14:paraId="1F9B8416" w14:textId="77777777" w:rsidR="003722E2" w:rsidRPr="00085B72" w:rsidRDefault="00E140FF" w:rsidP="00483203">
      <w:pPr>
        <w:pStyle w:val="Heading1"/>
        <w:keepNext w:val="0"/>
        <w:tabs>
          <w:tab w:val="clear" w:pos="3420"/>
        </w:tabs>
        <w:ind w:left="0"/>
        <w:jc w:val="both"/>
        <w:rPr>
          <w:sz w:val="24"/>
          <w:szCs w:val="24"/>
        </w:rPr>
      </w:pPr>
      <w:r>
        <w:rPr>
          <w:iCs/>
          <w:sz w:val="24"/>
          <w:szCs w:val="24"/>
        </w:rPr>
        <w:t>The parties hereto</w:t>
      </w:r>
      <w:r w:rsidR="003722E2" w:rsidRPr="003722E2">
        <w:rPr>
          <w:iCs/>
          <w:sz w:val="24"/>
          <w:szCs w:val="24"/>
        </w:rPr>
        <w:t xml:space="preserve"> understand that he/she/it will have access to and will acquire confidential and proprietary information concerning</w:t>
      </w:r>
      <w:r>
        <w:rPr>
          <w:iCs/>
          <w:sz w:val="24"/>
          <w:szCs w:val="24"/>
        </w:rPr>
        <w:t xml:space="preserve"> the other</w:t>
      </w:r>
      <w:r w:rsidR="003722E2" w:rsidRPr="003722E2">
        <w:rPr>
          <w:iCs/>
          <w:sz w:val="24"/>
          <w:szCs w:val="24"/>
        </w:rPr>
        <w:t xml:space="preserve">, </w:t>
      </w:r>
      <w:r>
        <w:rPr>
          <w:iCs/>
          <w:sz w:val="24"/>
          <w:szCs w:val="24"/>
        </w:rPr>
        <w:t xml:space="preserve">the other’s </w:t>
      </w:r>
      <w:r w:rsidR="003722E2" w:rsidRPr="003722E2">
        <w:rPr>
          <w:iCs/>
          <w:sz w:val="24"/>
          <w:szCs w:val="24"/>
        </w:rPr>
        <w:t xml:space="preserve">business and business practices, and </w:t>
      </w:r>
      <w:r>
        <w:rPr>
          <w:iCs/>
          <w:sz w:val="24"/>
          <w:szCs w:val="24"/>
        </w:rPr>
        <w:t xml:space="preserve">the other’s </w:t>
      </w:r>
      <w:r w:rsidR="003722E2" w:rsidRPr="003722E2">
        <w:rPr>
          <w:iCs/>
          <w:sz w:val="24"/>
          <w:szCs w:val="24"/>
        </w:rPr>
        <w:t xml:space="preserve">customers, patients and customer list. Accordingly, to secure that information from disclosure and to enable </w:t>
      </w:r>
      <w:r>
        <w:rPr>
          <w:iCs/>
          <w:sz w:val="24"/>
          <w:szCs w:val="24"/>
        </w:rPr>
        <w:t xml:space="preserve">each party </w:t>
      </w:r>
      <w:r w:rsidR="003722E2" w:rsidRPr="003722E2">
        <w:rPr>
          <w:iCs/>
          <w:sz w:val="24"/>
          <w:szCs w:val="24"/>
        </w:rPr>
        <w:t xml:space="preserve">to retain its goodwill, </w:t>
      </w:r>
      <w:r>
        <w:rPr>
          <w:iCs/>
          <w:sz w:val="24"/>
          <w:szCs w:val="24"/>
        </w:rPr>
        <w:t xml:space="preserve">each Party to this Agreement </w:t>
      </w:r>
      <w:r w:rsidR="003722E2" w:rsidRPr="003722E2">
        <w:rPr>
          <w:iCs/>
          <w:sz w:val="24"/>
          <w:szCs w:val="24"/>
        </w:rPr>
        <w:t xml:space="preserve">agrees it will not disclose, transfer to another, or use any of </w:t>
      </w:r>
      <w:r>
        <w:rPr>
          <w:iCs/>
          <w:sz w:val="24"/>
          <w:szCs w:val="24"/>
        </w:rPr>
        <w:t xml:space="preserve">the other’s </w:t>
      </w:r>
      <w:r w:rsidR="003722E2" w:rsidRPr="003722E2">
        <w:rPr>
          <w:iCs/>
          <w:sz w:val="24"/>
          <w:szCs w:val="24"/>
        </w:rPr>
        <w:t>confidential information</w:t>
      </w:r>
      <w:r w:rsidR="003722E2">
        <w:rPr>
          <w:iCs/>
          <w:sz w:val="24"/>
          <w:szCs w:val="24"/>
        </w:rPr>
        <w:t>, including confidential patient or customer information,</w:t>
      </w:r>
      <w:r w:rsidR="003722E2" w:rsidRPr="003722E2">
        <w:rPr>
          <w:iCs/>
          <w:sz w:val="24"/>
          <w:szCs w:val="24"/>
        </w:rPr>
        <w:t xml:space="preserve"> to solicit or communicate with </w:t>
      </w:r>
      <w:r>
        <w:rPr>
          <w:iCs/>
          <w:sz w:val="24"/>
          <w:szCs w:val="24"/>
        </w:rPr>
        <w:t xml:space="preserve">the other’s </w:t>
      </w:r>
      <w:r w:rsidR="003722E2" w:rsidRPr="003722E2">
        <w:rPr>
          <w:iCs/>
          <w:sz w:val="24"/>
          <w:szCs w:val="24"/>
        </w:rPr>
        <w:t>customers or patients for three (3) years after termination of this</w:t>
      </w:r>
      <w:r>
        <w:rPr>
          <w:iCs/>
          <w:sz w:val="24"/>
          <w:szCs w:val="24"/>
        </w:rPr>
        <w:t xml:space="preserve"> Agreement</w:t>
      </w:r>
      <w:r w:rsidR="003722E2" w:rsidRPr="003722E2">
        <w:rPr>
          <w:iCs/>
          <w:sz w:val="24"/>
          <w:szCs w:val="24"/>
        </w:rPr>
        <w:t xml:space="preserve">. Any violation of this provision will cause </w:t>
      </w:r>
      <w:r>
        <w:rPr>
          <w:iCs/>
          <w:sz w:val="24"/>
          <w:szCs w:val="24"/>
        </w:rPr>
        <w:t xml:space="preserve">the aggrieved party </w:t>
      </w:r>
      <w:r w:rsidR="003722E2" w:rsidRPr="003722E2">
        <w:rPr>
          <w:iCs/>
          <w:sz w:val="24"/>
          <w:szCs w:val="24"/>
        </w:rPr>
        <w:t xml:space="preserve">to suffer irreparable harm for which damages are difficult to ascertain and </w:t>
      </w:r>
      <w:r>
        <w:rPr>
          <w:iCs/>
          <w:sz w:val="24"/>
          <w:szCs w:val="24"/>
        </w:rPr>
        <w:t xml:space="preserve">are not </w:t>
      </w:r>
      <w:r w:rsidR="003722E2" w:rsidRPr="003722E2">
        <w:rPr>
          <w:iCs/>
          <w:sz w:val="24"/>
          <w:szCs w:val="24"/>
        </w:rPr>
        <w:t xml:space="preserve">an inadequate remedy. Accordingly, in the event of a breach, </w:t>
      </w:r>
      <w:r w:rsidR="003722E2">
        <w:rPr>
          <w:iCs/>
          <w:sz w:val="24"/>
          <w:szCs w:val="24"/>
        </w:rPr>
        <w:t>Sublessor and Sublessee agree that a reasonable estimate of said damages would be equa</w:t>
      </w:r>
      <w:r w:rsidR="00085B72">
        <w:rPr>
          <w:iCs/>
          <w:sz w:val="24"/>
          <w:szCs w:val="24"/>
        </w:rPr>
        <w:t xml:space="preserve">l to $500 as liquidated damages for each breach (each individual communication or solicitation to a patient or customer shall be a separate breach such that, by way of example, solicitation of 10 customers would equal $5,000 liquidated damages), and </w:t>
      </w:r>
      <w:r>
        <w:rPr>
          <w:iCs/>
          <w:sz w:val="24"/>
          <w:szCs w:val="24"/>
        </w:rPr>
        <w:t xml:space="preserve">the aggrieved party </w:t>
      </w:r>
      <w:r w:rsidR="003722E2" w:rsidRPr="003722E2">
        <w:rPr>
          <w:iCs/>
          <w:sz w:val="24"/>
          <w:szCs w:val="24"/>
        </w:rPr>
        <w:t xml:space="preserve">shall be entitled to equitable and injunctive relief without necessity of posting bond or undertaking, and without proof of actual losses or damages from a breach, in addition to all other remedies available at law.  </w:t>
      </w:r>
    </w:p>
    <w:p w14:paraId="2C271004" w14:textId="77777777" w:rsidR="00880D41" w:rsidRPr="00A30B7F" w:rsidRDefault="00880D41" w:rsidP="008B3C42">
      <w:pPr>
        <w:ind w:firstLine="720"/>
        <w:rPr>
          <w:sz w:val="24"/>
        </w:rPr>
      </w:pPr>
    </w:p>
    <w:p w14:paraId="719E42FD" w14:textId="77777777" w:rsidR="00880D41" w:rsidRPr="00A30B7F" w:rsidRDefault="00880D41" w:rsidP="008B3C42">
      <w:pPr>
        <w:pStyle w:val="Heading1"/>
        <w:tabs>
          <w:tab w:val="clear" w:pos="3420"/>
        </w:tabs>
        <w:ind w:left="0"/>
        <w:jc w:val="both"/>
        <w:rPr>
          <w:iCs/>
          <w:sz w:val="24"/>
          <w:szCs w:val="24"/>
        </w:rPr>
      </w:pPr>
      <w:r w:rsidRPr="00A30B7F">
        <w:rPr>
          <w:iCs/>
          <w:sz w:val="24"/>
          <w:szCs w:val="24"/>
        </w:rPr>
        <w:t xml:space="preserve">As consideration for the use and possession of the Premises and the Equipment, </w:t>
      </w:r>
      <w:r w:rsidR="00115DF4" w:rsidRPr="00A30B7F">
        <w:rPr>
          <w:iCs/>
          <w:sz w:val="24"/>
          <w:szCs w:val="24"/>
        </w:rPr>
        <w:t>Sublessee</w:t>
      </w:r>
      <w:r w:rsidRPr="00A30B7F">
        <w:rPr>
          <w:iCs/>
          <w:sz w:val="24"/>
          <w:szCs w:val="24"/>
        </w:rPr>
        <w:t xml:space="preserve"> hereby agrees to pay </w:t>
      </w:r>
      <w:r w:rsidR="00115DF4" w:rsidRPr="00A30B7F">
        <w:rPr>
          <w:iCs/>
          <w:sz w:val="24"/>
          <w:szCs w:val="24"/>
        </w:rPr>
        <w:t>Sublessor</w:t>
      </w:r>
      <w:r w:rsidRPr="00A30B7F">
        <w:rPr>
          <w:iCs/>
          <w:sz w:val="24"/>
          <w:szCs w:val="24"/>
        </w:rPr>
        <w:t xml:space="preserve"> as rent (together with any sales tax </w:t>
      </w:r>
      <w:r w:rsidR="003B76AF" w:rsidRPr="00A30B7F">
        <w:rPr>
          <w:iCs/>
          <w:sz w:val="24"/>
          <w:szCs w:val="24"/>
        </w:rPr>
        <w:t xml:space="preserve">or Additional Rent (as herein defined) </w:t>
      </w:r>
      <w:r w:rsidRPr="00A30B7F">
        <w:rPr>
          <w:iCs/>
          <w:sz w:val="24"/>
          <w:szCs w:val="24"/>
        </w:rPr>
        <w:t>due thereon, the “</w:t>
      </w:r>
      <w:r w:rsidRPr="00A30B7F">
        <w:rPr>
          <w:b/>
          <w:bCs w:val="0"/>
          <w:iCs/>
          <w:sz w:val="24"/>
          <w:szCs w:val="24"/>
          <w:u w:val="single"/>
        </w:rPr>
        <w:t>Rent</w:t>
      </w:r>
      <w:r w:rsidRPr="00A30B7F">
        <w:rPr>
          <w:iCs/>
          <w:sz w:val="24"/>
          <w:szCs w:val="24"/>
        </w:rPr>
        <w:t xml:space="preserve">”) a </w:t>
      </w:r>
      <w:r w:rsidR="00DA33CF">
        <w:rPr>
          <w:iCs/>
          <w:sz w:val="24"/>
          <w:szCs w:val="24"/>
        </w:rPr>
        <w:t xml:space="preserve">monthly </w:t>
      </w:r>
      <w:r w:rsidRPr="00A30B7F">
        <w:rPr>
          <w:iCs/>
          <w:sz w:val="24"/>
          <w:szCs w:val="24"/>
        </w:rPr>
        <w:t xml:space="preserve">amount equal to </w:t>
      </w:r>
      <w:r w:rsidR="006C4B82" w:rsidRPr="00A30B7F">
        <w:rPr>
          <w:iCs/>
          <w:sz w:val="24"/>
          <w:szCs w:val="24"/>
        </w:rPr>
        <w:t>$</w:t>
      </w:r>
      <w:r w:rsidR="00A30B7F" w:rsidRPr="00A30B7F">
        <w:rPr>
          <w:iCs/>
          <w:sz w:val="24"/>
          <w:szCs w:val="24"/>
        </w:rPr>
        <w:t>____</w:t>
      </w:r>
      <w:r w:rsidR="00085B72">
        <w:rPr>
          <w:iCs/>
          <w:sz w:val="24"/>
          <w:szCs w:val="24"/>
        </w:rPr>
        <w:t>___</w:t>
      </w:r>
      <w:r w:rsidR="00A30B7F" w:rsidRPr="00A30B7F">
        <w:rPr>
          <w:iCs/>
          <w:sz w:val="24"/>
          <w:szCs w:val="24"/>
        </w:rPr>
        <w:t>____</w:t>
      </w:r>
      <w:r w:rsidRPr="00A30B7F">
        <w:rPr>
          <w:iCs/>
          <w:sz w:val="24"/>
          <w:szCs w:val="24"/>
        </w:rPr>
        <w:t xml:space="preserve">, </w:t>
      </w:r>
      <w:r w:rsidR="00A30B7F" w:rsidRPr="00A30B7F">
        <w:rPr>
          <w:iCs/>
          <w:sz w:val="24"/>
          <w:szCs w:val="24"/>
        </w:rPr>
        <w:t xml:space="preserve">per </w:t>
      </w:r>
      <w:r w:rsidR="00DA33CF">
        <w:rPr>
          <w:iCs/>
          <w:sz w:val="24"/>
          <w:szCs w:val="24"/>
        </w:rPr>
        <w:t>month</w:t>
      </w:r>
      <w:r w:rsidR="00A30B7F" w:rsidRPr="00A30B7F">
        <w:rPr>
          <w:iCs/>
          <w:sz w:val="24"/>
          <w:szCs w:val="24"/>
        </w:rPr>
        <w:t xml:space="preserve">, </w:t>
      </w:r>
      <w:r w:rsidR="00DA33CF">
        <w:rPr>
          <w:iCs/>
          <w:sz w:val="24"/>
          <w:szCs w:val="24"/>
        </w:rPr>
        <w:t xml:space="preserve">with each payment </w:t>
      </w:r>
      <w:r w:rsidR="00115DF4" w:rsidRPr="00A30B7F">
        <w:rPr>
          <w:iCs/>
          <w:sz w:val="24"/>
          <w:szCs w:val="24"/>
        </w:rPr>
        <w:t>due on the 1</w:t>
      </w:r>
      <w:r w:rsidR="00115DF4" w:rsidRPr="00A30B7F">
        <w:rPr>
          <w:iCs/>
          <w:sz w:val="24"/>
          <w:szCs w:val="24"/>
          <w:vertAlign w:val="superscript"/>
        </w:rPr>
        <w:t>st</w:t>
      </w:r>
      <w:r w:rsidR="00115DF4" w:rsidRPr="00A30B7F">
        <w:rPr>
          <w:iCs/>
          <w:sz w:val="24"/>
          <w:szCs w:val="24"/>
        </w:rPr>
        <w:t xml:space="preserve"> day of each month, </w:t>
      </w:r>
      <w:r w:rsidRPr="00A30B7F">
        <w:rPr>
          <w:iCs/>
          <w:sz w:val="24"/>
          <w:szCs w:val="24"/>
        </w:rPr>
        <w:t>comme</w:t>
      </w:r>
      <w:r w:rsidR="00D1196F" w:rsidRPr="00A30B7F">
        <w:rPr>
          <w:iCs/>
          <w:sz w:val="24"/>
          <w:szCs w:val="24"/>
        </w:rPr>
        <w:t xml:space="preserve">ncing on the Commencement Date. </w:t>
      </w:r>
      <w:r w:rsidR="001F3D9F" w:rsidRPr="00A30B7F">
        <w:rPr>
          <w:iCs/>
          <w:sz w:val="24"/>
          <w:szCs w:val="24"/>
        </w:rPr>
        <w:t>Any rent not paid by the 5</w:t>
      </w:r>
      <w:r w:rsidR="001F3D9F" w:rsidRPr="00A30B7F">
        <w:rPr>
          <w:iCs/>
          <w:sz w:val="24"/>
          <w:szCs w:val="24"/>
          <w:vertAlign w:val="superscript"/>
        </w:rPr>
        <w:t>th</w:t>
      </w:r>
      <w:r w:rsidR="001F3D9F" w:rsidRPr="00A30B7F">
        <w:rPr>
          <w:iCs/>
          <w:sz w:val="24"/>
          <w:szCs w:val="24"/>
        </w:rPr>
        <w:t xml:space="preserve"> day after its due date shall be deemed late and subject to a late fee of $100. If rent and/or late fees are not paid within 15 days of their due date sublessee shall be deemed in default</w:t>
      </w:r>
      <w:r w:rsidR="00085B72">
        <w:rPr>
          <w:iCs/>
          <w:sz w:val="24"/>
          <w:szCs w:val="24"/>
        </w:rPr>
        <w:t xml:space="preserve"> of this agreement</w:t>
      </w:r>
      <w:r w:rsidR="001F3D9F" w:rsidRPr="00A30B7F">
        <w:rPr>
          <w:iCs/>
          <w:sz w:val="24"/>
          <w:szCs w:val="24"/>
        </w:rPr>
        <w:t xml:space="preserve">. </w:t>
      </w:r>
      <w:r w:rsidR="00DA33CF">
        <w:rPr>
          <w:iCs/>
          <w:sz w:val="24"/>
          <w:szCs w:val="24"/>
        </w:rPr>
        <w:t xml:space="preserve">Late fees are “additional rent.” </w:t>
      </w:r>
    </w:p>
    <w:p w14:paraId="5F7CE66F" w14:textId="77777777" w:rsidR="00880D41" w:rsidRPr="00A30B7F" w:rsidRDefault="00880D41" w:rsidP="008B3C42">
      <w:pPr>
        <w:ind w:firstLine="720"/>
        <w:rPr>
          <w:sz w:val="24"/>
        </w:rPr>
      </w:pPr>
    </w:p>
    <w:p w14:paraId="55A11A59" w14:textId="77777777" w:rsidR="00D1196F" w:rsidRPr="00A30B7F" w:rsidRDefault="00880D41" w:rsidP="008B3C42">
      <w:pPr>
        <w:pStyle w:val="Heading1"/>
        <w:keepLines/>
        <w:tabs>
          <w:tab w:val="clear" w:pos="3420"/>
        </w:tabs>
        <w:ind w:left="0"/>
        <w:jc w:val="both"/>
        <w:rPr>
          <w:iCs/>
          <w:sz w:val="24"/>
          <w:szCs w:val="24"/>
        </w:rPr>
      </w:pPr>
      <w:r w:rsidRPr="00A30B7F">
        <w:rPr>
          <w:iCs/>
          <w:sz w:val="24"/>
          <w:szCs w:val="24"/>
        </w:rPr>
        <w:t xml:space="preserve">Throughout the Term, </w:t>
      </w:r>
      <w:r w:rsidR="00115DF4" w:rsidRPr="00A30B7F">
        <w:rPr>
          <w:iCs/>
          <w:sz w:val="24"/>
          <w:szCs w:val="24"/>
        </w:rPr>
        <w:t>Sublessee</w:t>
      </w:r>
      <w:r w:rsidRPr="00A30B7F">
        <w:rPr>
          <w:iCs/>
          <w:sz w:val="24"/>
          <w:szCs w:val="24"/>
        </w:rPr>
        <w:t xml:space="preserve"> shall cause any optometrist that provides Professional Services from the Premises (hereafter, a “</w:t>
      </w:r>
      <w:r w:rsidR="0069078A" w:rsidRPr="00A30B7F">
        <w:rPr>
          <w:b/>
          <w:iCs/>
          <w:sz w:val="24"/>
          <w:szCs w:val="24"/>
        </w:rPr>
        <w:t>Optometrist</w:t>
      </w:r>
      <w:r w:rsidRPr="00A30B7F">
        <w:rPr>
          <w:iCs/>
          <w:sz w:val="24"/>
          <w:szCs w:val="24"/>
        </w:rPr>
        <w:t xml:space="preserve">”) to maintain </w:t>
      </w:r>
      <w:r w:rsidR="00115DF4" w:rsidRPr="00A30B7F">
        <w:rPr>
          <w:iCs/>
          <w:sz w:val="24"/>
          <w:szCs w:val="24"/>
        </w:rPr>
        <w:t xml:space="preserve">in good standing </w:t>
      </w:r>
      <w:r w:rsidRPr="00A30B7F">
        <w:rPr>
          <w:iCs/>
          <w:sz w:val="24"/>
          <w:szCs w:val="24"/>
        </w:rPr>
        <w:t xml:space="preserve">any license needed in connection therewith and shall further comply, and shall cause each </w:t>
      </w:r>
      <w:r w:rsidR="0069078A" w:rsidRPr="00A30B7F">
        <w:rPr>
          <w:iCs/>
          <w:sz w:val="24"/>
          <w:szCs w:val="24"/>
        </w:rPr>
        <w:t xml:space="preserve">Optometrist </w:t>
      </w:r>
      <w:r w:rsidRPr="00A30B7F">
        <w:rPr>
          <w:iCs/>
          <w:sz w:val="24"/>
          <w:szCs w:val="24"/>
        </w:rPr>
        <w:t>to comply, with all laws</w:t>
      </w:r>
      <w:r w:rsidR="00115DF4" w:rsidRPr="00A30B7F">
        <w:rPr>
          <w:iCs/>
          <w:sz w:val="24"/>
          <w:szCs w:val="24"/>
        </w:rPr>
        <w:t>,</w:t>
      </w:r>
      <w:r w:rsidRPr="00A30B7F">
        <w:rPr>
          <w:iCs/>
          <w:sz w:val="24"/>
          <w:szCs w:val="24"/>
        </w:rPr>
        <w:t xml:space="preserve"> ordinances</w:t>
      </w:r>
      <w:r w:rsidR="00115DF4" w:rsidRPr="00A30B7F">
        <w:rPr>
          <w:iCs/>
          <w:sz w:val="24"/>
          <w:szCs w:val="24"/>
        </w:rPr>
        <w:t>, rules, and regulations</w:t>
      </w:r>
      <w:r w:rsidRPr="00A30B7F">
        <w:rPr>
          <w:iCs/>
          <w:sz w:val="24"/>
          <w:szCs w:val="24"/>
        </w:rPr>
        <w:t xml:space="preserve"> of all federal, state, county and municipal governments applicable to providing the Professional Services at the Premises.</w:t>
      </w:r>
      <w:r w:rsidR="00D1196F" w:rsidRPr="00A30B7F">
        <w:rPr>
          <w:iCs/>
          <w:sz w:val="24"/>
          <w:szCs w:val="24"/>
        </w:rPr>
        <w:t xml:space="preserve"> </w:t>
      </w:r>
    </w:p>
    <w:p w14:paraId="207CA2FF" w14:textId="77777777" w:rsidR="00D1196F" w:rsidRPr="00A30B7F" w:rsidRDefault="00D1196F" w:rsidP="008B3C42">
      <w:pPr>
        <w:pStyle w:val="Heading1"/>
        <w:numPr>
          <w:ilvl w:val="0"/>
          <w:numId w:val="0"/>
        </w:numPr>
        <w:ind w:firstLine="720"/>
        <w:jc w:val="both"/>
        <w:rPr>
          <w:iCs/>
          <w:sz w:val="24"/>
          <w:szCs w:val="24"/>
        </w:rPr>
      </w:pPr>
    </w:p>
    <w:p w14:paraId="6885E23B" w14:textId="77777777" w:rsidR="00880D41" w:rsidRPr="00A30B7F" w:rsidRDefault="00D1196F" w:rsidP="008B3C42">
      <w:pPr>
        <w:pStyle w:val="Heading1"/>
        <w:tabs>
          <w:tab w:val="clear" w:pos="3420"/>
        </w:tabs>
        <w:ind w:left="0"/>
        <w:jc w:val="both"/>
        <w:rPr>
          <w:iCs/>
          <w:sz w:val="24"/>
          <w:szCs w:val="24"/>
        </w:rPr>
      </w:pPr>
      <w:r w:rsidRPr="00A30B7F">
        <w:rPr>
          <w:iCs/>
          <w:sz w:val="24"/>
          <w:szCs w:val="24"/>
        </w:rPr>
        <w:t xml:space="preserve">Sublessee shall purchase and maintain in good standing, </w:t>
      </w:r>
      <w:proofErr w:type="gramStart"/>
      <w:r w:rsidRPr="00A30B7F">
        <w:rPr>
          <w:iCs/>
          <w:sz w:val="24"/>
          <w:szCs w:val="24"/>
        </w:rPr>
        <w:t>at all times</w:t>
      </w:r>
      <w:proofErr w:type="gramEnd"/>
      <w:r w:rsidRPr="00A30B7F">
        <w:rPr>
          <w:iCs/>
          <w:sz w:val="24"/>
          <w:szCs w:val="24"/>
        </w:rPr>
        <w:t xml:space="preserve">, professional liability insurance with coverage of no less than one million dollars, and commercial general liability insurance with coverage of no less than one million dollars and naming Sublessor as an additional insured. Sublessee shall provide Sublessor copies of the declarations page of such insurance policies upon reasonable request by Sublessor, and upon any renewal of the Sublease. </w:t>
      </w:r>
    </w:p>
    <w:p w14:paraId="7344EA37" w14:textId="77777777" w:rsidR="00525A5C" w:rsidRPr="00A30B7F" w:rsidRDefault="00525A5C" w:rsidP="008B3C42">
      <w:pPr>
        <w:ind w:firstLine="720"/>
        <w:rPr>
          <w:sz w:val="24"/>
        </w:rPr>
      </w:pPr>
    </w:p>
    <w:p w14:paraId="35DA38B1" w14:textId="77777777" w:rsidR="00880D41" w:rsidRPr="00A30B7F" w:rsidRDefault="00880D41" w:rsidP="00483203">
      <w:pPr>
        <w:pStyle w:val="Heading1"/>
        <w:keepNext w:val="0"/>
        <w:keepLines/>
        <w:tabs>
          <w:tab w:val="clear" w:pos="3420"/>
        </w:tabs>
        <w:ind w:left="0"/>
        <w:jc w:val="both"/>
        <w:rPr>
          <w:iCs/>
          <w:sz w:val="24"/>
          <w:szCs w:val="24"/>
        </w:rPr>
      </w:pPr>
      <w:r w:rsidRPr="00A30B7F">
        <w:rPr>
          <w:iCs/>
          <w:sz w:val="24"/>
          <w:szCs w:val="24"/>
        </w:rPr>
        <w:lastRenderedPageBreak/>
        <w:t xml:space="preserve">Every phase of the Professional Services, including its business operations, shall be under the exclusive control of </w:t>
      </w:r>
      <w:r w:rsidR="00115DF4" w:rsidRPr="00A30B7F">
        <w:rPr>
          <w:iCs/>
          <w:sz w:val="24"/>
          <w:szCs w:val="24"/>
        </w:rPr>
        <w:t>Sublessee</w:t>
      </w:r>
      <w:r w:rsidRPr="00A30B7F">
        <w:rPr>
          <w:iCs/>
          <w:sz w:val="24"/>
          <w:szCs w:val="24"/>
        </w:rPr>
        <w:t xml:space="preserve">. Nothing contained in this Lease shall be construed as giving </w:t>
      </w:r>
      <w:r w:rsidR="00115DF4" w:rsidRPr="00A30B7F">
        <w:rPr>
          <w:iCs/>
          <w:sz w:val="24"/>
          <w:szCs w:val="24"/>
        </w:rPr>
        <w:t>Sublessor</w:t>
      </w:r>
      <w:r w:rsidRPr="00A30B7F">
        <w:rPr>
          <w:iCs/>
          <w:sz w:val="24"/>
          <w:szCs w:val="24"/>
        </w:rPr>
        <w:t xml:space="preserve"> control over, or the right to control, the professional judgment, treatment or actions of </w:t>
      </w:r>
      <w:r w:rsidR="00115DF4" w:rsidRPr="00A30B7F">
        <w:rPr>
          <w:iCs/>
          <w:sz w:val="24"/>
          <w:szCs w:val="24"/>
        </w:rPr>
        <w:t>Sublessee</w:t>
      </w:r>
      <w:r w:rsidRPr="00A30B7F">
        <w:rPr>
          <w:iCs/>
          <w:sz w:val="24"/>
          <w:szCs w:val="24"/>
        </w:rPr>
        <w:t xml:space="preserve"> with respect to the Professional Services. </w:t>
      </w:r>
      <w:r w:rsidR="00115DF4" w:rsidRPr="00A30B7F">
        <w:rPr>
          <w:iCs/>
          <w:sz w:val="24"/>
          <w:szCs w:val="24"/>
        </w:rPr>
        <w:t>Sublessor</w:t>
      </w:r>
      <w:r w:rsidRPr="00A30B7F">
        <w:rPr>
          <w:iCs/>
          <w:sz w:val="24"/>
          <w:szCs w:val="24"/>
        </w:rPr>
        <w:t xml:space="preserve"> shall be prohibited from controlling, directing, or supervising the care or treatment of patients treated by </w:t>
      </w:r>
      <w:r w:rsidR="00115DF4" w:rsidRPr="00A30B7F">
        <w:rPr>
          <w:iCs/>
          <w:sz w:val="24"/>
          <w:szCs w:val="24"/>
        </w:rPr>
        <w:t>Sublessee</w:t>
      </w:r>
      <w:r w:rsidRPr="00A30B7F">
        <w:rPr>
          <w:iCs/>
          <w:sz w:val="24"/>
          <w:szCs w:val="24"/>
        </w:rPr>
        <w:t xml:space="preserve"> or any </w:t>
      </w:r>
      <w:r w:rsidR="0069078A" w:rsidRPr="00A30B7F">
        <w:rPr>
          <w:iCs/>
          <w:sz w:val="24"/>
          <w:szCs w:val="24"/>
        </w:rPr>
        <w:t>Optometrist, or the business operations incident thereto</w:t>
      </w:r>
      <w:r w:rsidRPr="00A30B7F">
        <w:rPr>
          <w:iCs/>
          <w:sz w:val="24"/>
          <w:szCs w:val="24"/>
        </w:rPr>
        <w:t xml:space="preserve">. During the Term, </w:t>
      </w:r>
      <w:r w:rsidR="00115DF4" w:rsidRPr="00A30B7F">
        <w:rPr>
          <w:iCs/>
          <w:sz w:val="24"/>
          <w:szCs w:val="24"/>
        </w:rPr>
        <w:t>Sublessee</w:t>
      </w:r>
      <w:r w:rsidRPr="00A30B7F">
        <w:rPr>
          <w:iCs/>
          <w:sz w:val="24"/>
          <w:szCs w:val="24"/>
        </w:rPr>
        <w:t xml:space="preserve"> shall maintain the sole control over all files and patient records </w:t>
      </w:r>
      <w:r w:rsidR="00115DF4" w:rsidRPr="00A30B7F">
        <w:rPr>
          <w:iCs/>
          <w:sz w:val="24"/>
          <w:szCs w:val="24"/>
        </w:rPr>
        <w:t xml:space="preserve">created by Sublessee </w:t>
      </w:r>
      <w:r w:rsidRPr="00A30B7F">
        <w:rPr>
          <w:iCs/>
          <w:sz w:val="24"/>
          <w:szCs w:val="24"/>
        </w:rPr>
        <w:t xml:space="preserve">in connection with the Professional Services free from any involvement by </w:t>
      </w:r>
      <w:r w:rsidR="00115DF4" w:rsidRPr="00A30B7F">
        <w:rPr>
          <w:iCs/>
          <w:sz w:val="24"/>
          <w:szCs w:val="24"/>
        </w:rPr>
        <w:t>Sublessor</w:t>
      </w:r>
      <w:r w:rsidRPr="00A30B7F">
        <w:rPr>
          <w:iCs/>
          <w:sz w:val="24"/>
          <w:szCs w:val="24"/>
        </w:rPr>
        <w:t xml:space="preserve"> or any other unlicensed person.</w:t>
      </w:r>
    </w:p>
    <w:p w14:paraId="0FBDA9C2" w14:textId="77777777" w:rsidR="00115DF4" w:rsidRPr="00A30B7F" w:rsidRDefault="00115DF4" w:rsidP="008B3C42">
      <w:pPr>
        <w:ind w:firstLine="720"/>
        <w:rPr>
          <w:sz w:val="24"/>
        </w:rPr>
      </w:pPr>
    </w:p>
    <w:p w14:paraId="7A262794" w14:textId="77777777" w:rsidR="00115DF4" w:rsidRPr="00A30B7F" w:rsidRDefault="00115DF4" w:rsidP="008B3C42">
      <w:pPr>
        <w:pStyle w:val="Heading1"/>
        <w:tabs>
          <w:tab w:val="clear" w:pos="3420"/>
        </w:tabs>
        <w:ind w:left="0"/>
        <w:jc w:val="both"/>
        <w:rPr>
          <w:sz w:val="24"/>
          <w:szCs w:val="24"/>
        </w:rPr>
      </w:pPr>
      <w:r w:rsidRPr="00A30B7F">
        <w:rPr>
          <w:sz w:val="24"/>
          <w:szCs w:val="24"/>
        </w:rPr>
        <w:t xml:space="preserve">Notwithstanding the foregoing, in compliance with the provisions of California </w:t>
      </w:r>
      <w:r w:rsidRPr="00A30B7F">
        <w:rPr>
          <w:sz w:val="24"/>
          <w:szCs w:val="24"/>
          <w:u w:val="single"/>
        </w:rPr>
        <w:t>Bus. &amp; Prof. Code</w:t>
      </w:r>
      <w:r w:rsidRPr="00A30B7F">
        <w:rPr>
          <w:sz w:val="24"/>
          <w:szCs w:val="24"/>
        </w:rPr>
        <w:t xml:space="preserve"> </w:t>
      </w:r>
      <w:r w:rsidRPr="00A30B7F">
        <w:rPr>
          <w:rFonts w:cs="Times New Roman"/>
          <w:sz w:val="24"/>
          <w:szCs w:val="24"/>
        </w:rPr>
        <w:t>§</w:t>
      </w:r>
      <w:r w:rsidRPr="00A30B7F">
        <w:rPr>
          <w:sz w:val="24"/>
          <w:szCs w:val="24"/>
        </w:rPr>
        <w:t xml:space="preserve"> 655, </w:t>
      </w:r>
      <w:r w:rsidR="00F917B6" w:rsidRPr="00A30B7F">
        <w:rPr>
          <w:sz w:val="24"/>
          <w:szCs w:val="24"/>
        </w:rPr>
        <w:t>Sublessor and Sublessee</w:t>
      </w:r>
      <w:r w:rsidRPr="00A30B7F">
        <w:rPr>
          <w:sz w:val="24"/>
          <w:szCs w:val="24"/>
        </w:rPr>
        <w:t xml:space="preserve"> agree as follows:</w:t>
      </w:r>
    </w:p>
    <w:p w14:paraId="24C94A22" w14:textId="77777777" w:rsidR="00525A5C" w:rsidRPr="00A30B7F" w:rsidRDefault="00525A5C" w:rsidP="008B3C42">
      <w:pPr>
        <w:ind w:firstLine="720"/>
        <w:jc w:val="both"/>
        <w:rPr>
          <w:sz w:val="24"/>
        </w:rPr>
      </w:pPr>
    </w:p>
    <w:p w14:paraId="592DCD72" w14:textId="77777777" w:rsidR="00525A5C" w:rsidRPr="00A30B7F" w:rsidRDefault="00525A5C" w:rsidP="00F917B6">
      <w:pPr>
        <w:pStyle w:val="Heading2"/>
        <w:jc w:val="both"/>
        <w:rPr>
          <w:sz w:val="24"/>
          <w:szCs w:val="24"/>
        </w:rPr>
      </w:pPr>
      <w:r w:rsidRPr="00A30B7F">
        <w:rPr>
          <w:sz w:val="24"/>
          <w:szCs w:val="24"/>
        </w:rPr>
        <w:t>Sublessee shall exclusively control the selection and supervision of optometric staff, the scheduling of patients, the amount of time the optometrist spends with patients, fees charged for optometric products and services, the examination procedures and treatment provided to patients and the optometrist's contracting with managed care organizations.</w:t>
      </w:r>
    </w:p>
    <w:p w14:paraId="4D2F791D" w14:textId="77777777" w:rsidR="00F917B6" w:rsidRPr="00A30B7F" w:rsidRDefault="00F917B6" w:rsidP="00F917B6">
      <w:pPr>
        <w:jc w:val="both"/>
        <w:rPr>
          <w:sz w:val="24"/>
        </w:rPr>
      </w:pPr>
    </w:p>
    <w:p w14:paraId="31461A30" w14:textId="77777777" w:rsidR="00525A5C" w:rsidRPr="00A30B7F" w:rsidRDefault="00F917B6" w:rsidP="00F917B6">
      <w:pPr>
        <w:pStyle w:val="Heading2"/>
        <w:jc w:val="both"/>
        <w:rPr>
          <w:sz w:val="24"/>
          <w:szCs w:val="24"/>
        </w:rPr>
      </w:pPr>
      <w:r w:rsidRPr="00A30B7F">
        <w:rPr>
          <w:sz w:val="24"/>
          <w:szCs w:val="24"/>
        </w:rPr>
        <w:t xml:space="preserve">Sublessee may not have “regular business hours” or otherwise schedule to provide or provide Professional Services during </w:t>
      </w:r>
      <w:r w:rsidR="00661D41" w:rsidRPr="00A30B7F">
        <w:rPr>
          <w:sz w:val="24"/>
          <w:szCs w:val="24"/>
        </w:rPr>
        <w:t xml:space="preserve">any </w:t>
      </w:r>
      <w:r w:rsidRPr="00A30B7F">
        <w:rPr>
          <w:sz w:val="24"/>
          <w:szCs w:val="24"/>
        </w:rPr>
        <w:t xml:space="preserve">day or time </w:t>
      </w:r>
      <w:r w:rsidR="00661D41" w:rsidRPr="00A30B7F">
        <w:rPr>
          <w:sz w:val="24"/>
          <w:szCs w:val="24"/>
        </w:rPr>
        <w:t xml:space="preserve">of day </w:t>
      </w:r>
      <w:r w:rsidRPr="00A30B7F">
        <w:rPr>
          <w:sz w:val="24"/>
          <w:szCs w:val="24"/>
        </w:rPr>
        <w:t>that Sublessor’s business is closed, provided, however, sublessee may provide emergency</w:t>
      </w:r>
      <w:r w:rsidR="00525A5C" w:rsidRPr="00A30B7F">
        <w:rPr>
          <w:sz w:val="24"/>
          <w:szCs w:val="24"/>
        </w:rPr>
        <w:t xml:space="preserve"> </w:t>
      </w:r>
      <w:r w:rsidRPr="00A30B7F">
        <w:rPr>
          <w:sz w:val="24"/>
          <w:szCs w:val="24"/>
        </w:rPr>
        <w:t xml:space="preserve">Professional Services as necessary at any time of any day, and shall have access to the premises in order to provide such emergency services. </w:t>
      </w:r>
    </w:p>
    <w:p w14:paraId="6967764E" w14:textId="77777777" w:rsidR="00F917B6" w:rsidRPr="00A30B7F" w:rsidRDefault="00F917B6" w:rsidP="00F917B6">
      <w:pPr>
        <w:jc w:val="both"/>
        <w:rPr>
          <w:sz w:val="24"/>
        </w:rPr>
      </w:pPr>
    </w:p>
    <w:p w14:paraId="41328A7E" w14:textId="77777777" w:rsidR="00085B72" w:rsidRDefault="00F917B6" w:rsidP="00DE7F5D">
      <w:pPr>
        <w:pStyle w:val="Heading2"/>
        <w:keepLines/>
        <w:jc w:val="both"/>
        <w:rPr>
          <w:sz w:val="24"/>
          <w:szCs w:val="24"/>
        </w:rPr>
      </w:pPr>
      <w:r w:rsidRPr="00A30B7F">
        <w:rPr>
          <w:sz w:val="24"/>
          <w:szCs w:val="24"/>
        </w:rPr>
        <w:t xml:space="preserve">Except with the prior written consent of Sublessor, Sublessee shall not sell or offer for sale spectacles, frames, lenses, contact lenses, </w:t>
      </w:r>
      <w:r w:rsidR="00085B72">
        <w:rPr>
          <w:sz w:val="24"/>
          <w:szCs w:val="24"/>
        </w:rPr>
        <w:t xml:space="preserve">solutions, </w:t>
      </w:r>
      <w:r w:rsidRPr="00A30B7F">
        <w:rPr>
          <w:sz w:val="24"/>
          <w:szCs w:val="24"/>
        </w:rPr>
        <w:t xml:space="preserve">or other ophthalmic products, including non-prescription sunglasses, except that Sublessee shall be permitted to sell </w:t>
      </w:r>
      <w:r w:rsidRPr="00DA33CF">
        <w:rPr>
          <w:i/>
          <w:sz w:val="24"/>
          <w:szCs w:val="24"/>
        </w:rPr>
        <w:t>therapeutic</w:t>
      </w:r>
      <w:r w:rsidRPr="00A30B7F">
        <w:rPr>
          <w:sz w:val="24"/>
          <w:szCs w:val="24"/>
        </w:rPr>
        <w:t xml:space="preserve"> ophthalmic products if Sublessor does not offer any substantially similar therapeutic ophthalmic products for sale. </w:t>
      </w:r>
    </w:p>
    <w:p w14:paraId="4AF7DCCA" w14:textId="77777777" w:rsidR="00085B72" w:rsidRDefault="00085B72" w:rsidP="00085B72">
      <w:pPr>
        <w:pStyle w:val="Heading2"/>
        <w:keepLines/>
        <w:numPr>
          <w:ilvl w:val="0"/>
          <w:numId w:val="0"/>
        </w:numPr>
        <w:jc w:val="both"/>
        <w:rPr>
          <w:sz w:val="24"/>
          <w:szCs w:val="24"/>
        </w:rPr>
      </w:pPr>
    </w:p>
    <w:p w14:paraId="21DE0322" w14:textId="77777777" w:rsidR="00F917B6" w:rsidRPr="00A30B7F" w:rsidRDefault="003722E2" w:rsidP="00085B72">
      <w:pPr>
        <w:pStyle w:val="Heading2"/>
        <w:keepLines/>
        <w:numPr>
          <w:ilvl w:val="0"/>
          <w:numId w:val="0"/>
        </w:numPr>
        <w:ind w:firstLine="1440"/>
        <w:jc w:val="both"/>
        <w:rPr>
          <w:sz w:val="24"/>
          <w:szCs w:val="24"/>
        </w:rPr>
      </w:pPr>
      <w:r>
        <w:rPr>
          <w:sz w:val="24"/>
          <w:szCs w:val="24"/>
        </w:rPr>
        <w:t xml:space="preserve">Specifically, Sublessee may sell bandage contact lenses and may sell contact lenses deemed “medically necessary.” Medically necessary shall mean contact lenses for the treatment of keratoconus, </w:t>
      </w:r>
      <w:proofErr w:type="spellStart"/>
      <w:r>
        <w:rPr>
          <w:sz w:val="24"/>
          <w:szCs w:val="24"/>
        </w:rPr>
        <w:t>bollus</w:t>
      </w:r>
      <w:proofErr w:type="spellEnd"/>
      <w:r>
        <w:rPr>
          <w:sz w:val="24"/>
          <w:szCs w:val="24"/>
        </w:rPr>
        <w:t xml:space="preserve"> keratopathy, anisometropia of 3.00 diopters or more, ametropia of 10.00 diopters or more, corneal astigmatism of 4.00 diopters or more, </w:t>
      </w:r>
      <w:proofErr w:type="spellStart"/>
      <w:r>
        <w:rPr>
          <w:sz w:val="24"/>
          <w:szCs w:val="24"/>
        </w:rPr>
        <w:t>anirida</w:t>
      </w:r>
      <w:proofErr w:type="spellEnd"/>
      <w:r>
        <w:rPr>
          <w:sz w:val="24"/>
          <w:szCs w:val="24"/>
        </w:rPr>
        <w:t>, nystagmus, color deficiency, ocular albinism</w:t>
      </w:r>
      <w:r w:rsidR="002E7711">
        <w:rPr>
          <w:sz w:val="24"/>
          <w:szCs w:val="24"/>
        </w:rPr>
        <w:t>, or contact lenses for a patient that cannot achieve best corrected vision better than 20/40 in the eye without the use of contact lenses</w:t>
      </w:r>
      <w:r>
        <w:rPr>
          <w:sz w:val="24"/>
          <w:szCs w:val="24"/>
        </w:rPr>
        <w:t xml:space="preserve">. </w:t>
      </w:r>
    </w:p>
    <w:p w14:paraId="5D2AE958" w14:textId="77777777" w:rsidR="00F917B6" w:rsidRPr="00A30B7F" w:rsidRDefault="00F917B6" w:rsidP="00F917B6">
      <w:pPr>
        <w:rPr>
          <w:sz w:val="24"/>
        </w:rPr>
      </w:pPr>
    </w:p>
    <w:p w14:paraId="5246C56F" w14:textId="77777777" w:rsidR="00F917B6" w:rsidRPr="00A30B7F" w:rsidRDefault="00F917B6" w:rsidP="00F17CA3">
      <w:pPr>
        <w:pStyle w:val="Heading2"/>
        <w:jc w:val="both"/>
        <w:rPr>
          <w:sz w:val="24"/>
          <w:szCs w:val="24"/>
        </w:rPr>
      </w:pPr>
      <w:r w:rsidRPr="00A30B7F">
        <w:rPr>
          <w:sz w:val="24"/>
          <w:szCs w:val="24"/>
        </w:rPr>
        <w:t>The Premises shall be definite and distinct from the space occupied by other occupants of the premises</w:t>
      </w:r>
      <w:r w:rsidR="00E4493B" w:rsidRPr="00A30B7F">
        <w:rPr>
          <w:sz w:val="24"/>
          <w:szCs w:val="24"/>
        </w:rPr>
        <w:t>.</w:t>
      </w:r>
      <w:r w:rsidRPr="00A30B7F">
        <w:rPr>
          <w:sz w:val="24"/>
          <w:szCs w:val="24"/>
        </w:rPr>
        <w:t xml:space="preserve"> Sublessee shall maintain a sign designating that the subleased space is occupied by an independent optometrist. All signs shall have the </w:t>
      </w:r>
      <w:r w:rsidR="00E4493B" w:rsidRPr="00A30B7F">
        <w:rPr>
          <w:sz w:val="24"/>
          <w:szCs w:val="24"/>
        </w:rPr>
        <w:t xml:space="preserve">sublessee </w:t>
      </w:r>
      <w:r w:rsidRPr="00A30B7F">
        <w:rPr>
          <w:sz w:val="24"/>
          <w:szCs w:val="24"/>
        </w:rPr>
        <w:t>name and the word “optometrist” prominently displayed in connection therewith. There shall be no signs displayed on any part of the premises or in any advertising indicating that the optometrist is employed or controlled by the Sublessor.</w:t>
      </w:r>
    </w:p>
    <w:p w14:paraId="001125D2" w14:textId="77777777" w:rsidR="00E4493B" w:rsidRPr="00A30B7F" w:rsidRDefault="00E4493B" w:rsidP="00E4493B">
      <w:pPr>
        <w:rPr>
          <w:sz w:val="24"/>
        </w:rPr>
      </w:pPr>
    </w:p>
    <w:p w14:paraId="1484F335" w14:textId="7FDEE1E5" w:rsidR="00632003" w:rsidRPr="00632003" w:rsidRDefault="00E4493B" w:rsidP="00632003">
      <w:pPr>
        <w:pStyle w:val="Heading2"/>
        <w:keepLines/>
        <w:jc w:val="both"/>
        <w:rPr>
          <w:sz w:val="24"/>
          <w:szCs w:val="24"/>
        </w:rPr>
      </w:pPr>
      <w:r w:rsidRPr="00A30B7F">
        <w:rPr>
          <w:sz w:val="24"/>
          <w:szCs w:val="24"/>
        </w:rPr>
        <w:lastRenderedPageBreak/>
        <w:t xml:space="preserve">Neither Sublessor or Sublessee shall be required to participate in, or be a contracted provider for, any health or vision care plan. Acceptance of, and contracting with, any health or vision care plan shall be solely at the discretion of each party individually. </w:t>
      </w:r>
    </w:p>
    <w:p w14:paraId="4B72E3C9" w14:textId="77777777" w:rsidR="00632003" w:rsidRDefault="00632003" w:rsidP="00632003">
      <w:pPr>
        <w:keepLines/>
        <w:spacing w:line="264" w:lineRule="auto"/>
        <w:ind w:firstLine="720"/>
        <w:jc w:val="both"/>
        <w:rPr>
          <w:sz w:val="22"/>
          <w:szCs w:val="22"/>
        </w:rPr>
      </w:pPr>
    </w:p>
    <w:p w14:paraId="250B7D17" w14:textId="1DC5F598" w:rsidR="00632003" w:rsidRDefault="00130604" w:rsidP="00632003">
      <w:pPr>
        <w:pStyle w:val="Heading1"/>
        <w:keepLines/>
        <w:tabs>
          <w:tab w:val="clear" w:pos="3420"/>
        </w:tabs>
        <w:ind w:left="0"/>
        <w:jc w:val="both"/>
        <w:rPr>
          <w:sz w:val="24"/>
          <w:szCs w:val="24"/>
        </w:rPr>
      </w:pPr>
      <w:r w:rsidRPr="00130604">
        <w:rPr>
          <w:sz w:val="24"/>
          <w:szCs w:val="24"/>
        </w:rPr>
        <w:t>This Agreement constitutes the entire agreement between the parties pertaining to the subject matter and supersedes all prior agreements, understandings, negotiations and discussions, whether oral or written, of the parties, and there are no warranties, representations or other agreements between the parties in connection with the subject matter, except as specifically set forth herein.</w:t>
      </w:r>
      <w:r>
        <w:rPr>
          <w:sz w:val="24"/>
          <w:szCs w:val="24"/>
        </w:rPr>
        <w:t xml:space="preserve"> </w:t>
      </w:r>
      <w:r w:rsidRPr="00130604">
        <w:rPr>
          <w:sz w:val="24"/>
          <w:szCs w:val="24"/>
        </w:rPr>
        <w:t>Except as otherwise provided by this Agreement, no supplement, modification, waiver or termination of this Agreement shall be binding unless executed in writing by the parties to be bound thereby.</w:t>
      </w:r>
    </w:p>
    <w:p w14:paraId="5F7EE946" w14:textId="77777777" w:rsidR="00130604" w:rsidRDefault="00130604" w:rsidP="00130604"/>
    <w:p w14:paraId="6B1EF08A" w14:textId="753ADD1A" w:rsidR="00130604" w:rsidRDefault="00130604" w:rsidP="00632003">
      <w:pPr>
        <w:pStyle w:val="Heading1"/>
        <w:keepLines/>
        <w:tabs>
          <w:tab w:val="clear" w:pos="3420"/>
        </w:tabs>
        <w:ind w:left="0"/>
        <w:jc w:val="both"/>
        <w:rPr>
          <w:sz w:val="24"/>
          <w:szCs w:val="24"/>
        </w:rPr>
      </w:pPr>
      <w:r w:rsidRPr="00130604">
        <w:rPr>
          <w:sz w:val="24"/>
          <w:szCs w:val="24"/>
        </w:rPr>
        <w:t xml:space="preserve">This Agreement shall be binding upon and inure to the benefit of the successors, assigns, personal representatives, heirs, and legatees of the respective parties hereto. Notwithstanding the foregoing, this Agreement is personal as to </w:t>
      </w:r>
      <w:r>
        <w:rPr>
          <w:sz w:val="24"/>
          <w:szCs w:val="24"/>
        </w:rPr>
        <w:t>the parties</w:t>
      </w:r>
      <w:r w:rsidRPr="00130604">
        <w:rPr>
          <w:sz w:val="24"/>
          <w:szCs w:val="24"/>
        </w:rPr>
        <w:t xml:space="preserve">, therefore, neither </w:t>
      </w:r>
      <w:r>
        <w:rPr>
          <w:sz w:val="24"/>
          <w:szCs w:val="24"/>
        </w:rPr>
        <w:t xml:space="preserve">party may </w:t>
      </w:r>
      <w:r w:rsidRPr="00130604">
        <w:rPr>
          <w:sz w:val="24"/>
          <w:szCs w:val="24"/>
        </w:rPr>
        <w:t>assign nor delegate any of his/her rights or obligations hereunder without first obtaining the written consent of</w:t>
      </w:r>
      <w:r>
        <w:rPr>
          <w:sz w:val="24"/>
          <w:szCs w:val="24"/>
        </w:rPr>
        <w:t xml:space="preserve"> the other</w:t>
      </w:r>
      <w:r w:rsidRPr="00130604">
        <w:rPr>
          <w:sz w:val="24"/>
          <w:szCs w:val="24"/>
        </w:rPr>
        <w:t>.</w:t>
      </w:r>
    </w:p>
    <w:p w14:paraId="77E8019A" w14:textId="77777777" w:rsidR="00130604" w:rsidRPr="00130604" w:rsidRDefault="00130604" w:rsidP="00130604"/>
    <w:p w14:paraId="166D73DF" w14:textId="7E7BB6C0" w:rsidR="00130604" w:rsidRDefault="00130604" w:rsidP="00632003">
      <w:pPr>
        <w:pStyle w:val="Heading1"/>
        <w:keepLines/>
        <w:tabs>
          <w:tab w:val="clear" w:pos="3420"/>
        </w:tabs>
        <w:ind w:left="0"/>
        <w:jc w:val="both"/>
        <w:rPr>
          <w:sz w:val="24"/>
          <w:szCs w:val="24"/>
        </w:rPr>
      </w:pPr>
      <w:r w:rsidRPr="00130604">
        <w:rPr>
          <w:sz w:val="24"/>
          <w:szCs w:val="24"/>
        </w:rPr>
        <w:t>There shall be no presumption against any party on the ground that such party was responsible for preparing this Agreement. This Agreement is the result of an arms-length negotiation between the parties.</w:t>
      </w:r>
    </w:p>
    <w:p w14:paraId="452F3511" w14:textId="77777777" w:rsidR="00130604" w:rsidRPr="00130604" w:rsidRDefault="00130604" w:rsidP="00130604"/>
    <w:p w14:paraId="6B819F73" w14:textId="4A7F730C" w:rsidR="00130604" w:rsidRDefault="00130604" w:rsidP="00632003">
      <w:pPr>
        <w:pStyle w:val="Heading1"/>
        <w:keepLines/>
        <w:tabs>
          <w:tab w:val="clear" w:pos="3420"/>
        </w:tabs>
        <w:ind w:left="0"/>
        <w:jc w:val="both"/>
        <w:rPr>
          <w:sz w:val="24"/>
          <w:szCs w:val="24"/>
        </w:rPr>
      </w:pPr>
      <w:r>
        <w:rPr>
          <w:sz w:val="24"/>
          <w:szCs w:val="24"/>
        </w:rPr>
        <w:t>Each party</w:t>
      </w:r>
      <w:r w:rsidRPr="00130604">
        <w:rPr>
          <w:sz w:val="24"/>
          <w:szCs w:val="24"/>
        </w:rPr>
        <w:t xml:space="preserve"> has read this Agreement and understands the meanings of its provisions. </w:t>
      </w:r>
      <w:r>
        <w:rPr>
          <w:sz w:val="24"/>
          <w:szCs w:val="24"/>
        </w:rPr>
        <w:t xml:space="preserve">Each </w:t>
      </w:r>
      <w:r w:rsidRPr="00130604">
        <w:rPr>
          <w:sz w:val="24"/>
          <w:szCs w:val="24"/>
        </w:rPr>
        <w:t>understands that he/she</w:t>
      </w:r>
      <w:r>
        <w:rPr>
          <w:sz w:val="24"/>
          <w:szCs w:val="24"/>
        </w:rPr>
        <w:t>/it</w:t>
      </w:r>
      <w:r w:rsidRPr="00130604">
        <w:rPr>
          <w:sz w:val="24"/>
          <w:szCs w:val="24"/>
        </w:rPr>
        <w:t xml:space="preserve"> may and should consult with an attorney prior to executing this Agreement. In the event </w:t>
      </w:r>
      <w:r>
        <w:rPr>
          <w:sz w:val="24"/>
          <w:szCs w:val="24"/>
        </w:rPr>
        <w:t xml:space="preserve">a party </w:t>
      </w:r>
      <w:r w:rsidRPr="00130604">
        <w:rPr>
          <w:sz w:val="24"/>
          <w:szCs w:val="24"/>
        </w:rPr>
        <w:t xml:space="preserve">elects not to seek independent review by his/her own attorney, </w:t>
      </w:r>
      <w:r>
        <w:rPr>
          <w:sz w:val="24"/>
          <w:szCs w:val="24"/>
        </w:rPr>
        <w:t xml:space="preserve">that party </w:t>
      </w:r>
      <w:r w:rsidRPr="00130604">
        <w:rPr>
          <w:sz w:val="24"/>
          <w:szCs w:val="24"/>
        </w:rPr>
        <w:t xml:space="preserve">waives </w:t>
      </w:r>
      <w:proofErr w:type="gramStart"/>
      <w:r w:rsidRPr="00130604">
        <w:rPr>
          <w:sz w:val="24"/>
          <w:szCs w:val="24"/>
        </w:rPr>
        <w:t>any and all</w:t>
      </w:r>
      <w:proofErr w:type="gramEnd"/>
      <w:r w:rsidRPr="00130604">
        <w:rPr>
          <w:sz w:val="24"/>
          <w:szCs w:val="24"/>
        </w:rPr>
        <w:t xml:space="preserve"> claims, known or unknown, against </w:t>
      </w:r>
      <w:r>
        <w:rPr>
          <w:sz w:val="24"/>
          <w:szCs w:val="24"/>
        </w:rPr>
        <w:t xml:space="preserve">the other </w:t>
      </w:r>
      <w:r w:rsidRPr="00130604">
        <w:rPr>
          <w:sz w:val="24"/>
          <w:szCs w:val="24"/>
        </w:rPr>
        <w:t xml:space="preserve">and/or </w:t>
      </w:r>
      <w:r>
        <w:rPr>
          <w:sz w:val="24"/>
          <w:szCs w:val="24"/>
        </w:rPr>
        <w:t xml:space="preserve">its </w:t>
      </w:r>
      <w:r w:rsidRPr="00130604">
        <w:rPr>
          <w:sz w:val="24"/>
          <w:szCs w:val="24"/>
        </w:rPr>
        <w:t>counsel with respect to a failure to understand the meaning of any provision, and any claims of surprise, oppression, or unconscionability.</w:t>
      </w:r>
    </w:p>
    <w:p w14:paraId="2F024C3C" w14:textId="77777777" w:rsidR="00130604" w:rsidRPr="00130604" w:rsidRDefault="00130604" w:rsidP="00130604"/>
    <w:p w14:paraId="43D983BC" w14:textId="3FD1B7B6" w:rsidR="00632003" w:rsidRPr="00632003" w:rsidRDefault="00632003" w:rsidP="00632003">
      <w:pPr>
        <w:pStyle w:val="Heading1"/>
        <w:keepLines/>
        <w:tabs>
          <w:tab w:val="clear" w:pos="3420"/>
        </w:tabs>
        <w:ind w:left="0"/>
        <w:jc w:val="both"/>
        <w:rPr>
          <w:sz w:val="24"/>
          <w:szCs w:val="24"/>
        </w:rPr>
      </w:pPr>
      <w:r w:rsidRPr="00215986">
        <w:t>This Agreement shall be governed by and construed in accordance with the laws of</w:t>
      </w:r>
      <w:r>
        <w:t xml:space="preserve"> </w:t>
      </w:r>
      <w:r>
        <w:t>California</w:t>
      </w:r>
      <w:r w:rsidRPr="00215986">
        <w:t xml:space="preserve">. </w:t>
      </w:r>
      <w:r>
        <w:t>Unless otherwise barred by law, a</w:t>
      </w:r>
      <w:r w:rsidRPr="00215986">
        <w:t xml:space="preserve">ny action or proceeding  </w:t>
      </w:r>
      <w:r>
        <w:t xml:space="preserve">related to </w:t>
      </w:r>
      <w:r w:rsidRPr="00215986">
        <w:t xml:space="preserve">or arising out of this Agreement </w:t>
      </w:r>
      <w:r>
        <w:t>or any other dispute of any kind or nature between the parties to this Agreement</w:t>
      </w:r>
      <w:r>
        <w:t>, whether sounding in contract, tort, or otherwise,</w:t>
      </w:r>
      <w:r>
        <w:t xml:space="preserve"> </w:t>
      </w:r>
      <w:r w:rsidRPr="00215986">
        <w:t xml:space="preserve">shall be resolved by </w:t>
      </w:r>
      <w:r w:rsidRPr="00215986">
        <w:rPr>
          <w:u w:val="single"/>
        </w:rPr>
        <w:t>arbitration</w:t>
      </w:r>
      <w:r w:rsidRPr="00215986">
        <w:t xml:space="preserve"> following the rules and procedures set forth in </w:t>
      </w:r>
      <w:r w:rsidRPr="00215986">
        <w:rPr>
          <w:b/>
        </w:rPr>
        <w:t xml:space="preserve">Exhibit </w:t>
      </w:r>
      <w:r>
        <w:rPr>
          <w:b/>
        </w:rPr>
        <w:t>1</w:t>
      </w:r>
      <w:r w:rsidRPr="00215986">
        <w:t xml:space="preserve"> to this Agreement, which arbitration provision shall be deemed incorporated herein as though set forth in full. </w:t>
      </w:r>
      <w:r>
        <w:t xml:space="preserve">Except where indicated otherwise, the provisions of the Federal Arbitration Act shall govern </w:t>
      </w:r>
      <w:proofErr w:type="gramStart"/>
      <w:r>
        <w:t>any and all</w:t>
      </w:r>
      <w:proofErr w:type="gramEnd"/>
      <w:r>
        <w:t xml:space="preserve"> disputes arising out of or related to this Agreement</w:t>
      </w:r>
      <w:r>
        <w:t xml:space="preserve"> </w:t>
      </w:r>
      <w:r>
        <w:t xml:space="preserve">or the relationship of the parties to this agreement. In addition, </w:t>
      </w:r>
      <w:r>
        <w:t xml:space="preserve">the parties </w:t>
      </w:r>
      <w:r w:rsidRPr="00215986">
        <w:t>agree that he/she</w:t>
      </w:r>
      <w:r>
        <w:t>/it</w:t>
      </w:r>
      <w:r w:rsidRPr="00215986">
        <w:t xml:space="preserve"> will not </w:t>
      </w:r>
      <w:r>
        <w:t xml:space="preserve">bring or </w:t>
      </w:r>
      <w:r w:rsidRPr="00215986">
        <w:t xml:space="preserve">participate in, as either a party or plaintiff, and waives any right to </w:t>
      </w:r>
      <w:r>
        <w:t xml:space="preserve">bring or </w:t>
      </w:r>
      <w:r w:rsidRPr="00215986">
        <w:t>participate as a party</w:t>
      </w:r>
      <w:r>
        <w:t>, or otherwise,</w:t>
      </w:r>
      <w:r w:rsidRPr="00215986">
        <w:t xml:space="preserve"> in any class action, representative action, or multi-party/multi-plaintiff action, </w:t>
      </w:r>
      <w:r>
        <w:t xml:space="preserve">or to bring a claim on behalf of others, in any claim or </w:t>
      </w:r>
      <w:r w:rsidRPr="00215986">
        <w:t xml:space="preserve">cause of action for which </w:t>
      </w:r>
      <w:r>
        <w:t>such</w:t>
      </w:r>
      <w:r w:rsidRPr="00215986">
        <w:t xml:space="preserve"> waivers are permissible</w:t>
      </w:r>
      <w:r>
        <w:t xml:space="preserve"> under the applicable law</w:t>
      </w:r>
      <w:r w:rsidRPr="00215986">
        <w:t xml:space="preserve">. </w:t>
      </w:r>
    </w:p>
    <w:p w14:paraId="2DDF55AE" w14:textId="77777777" w:rsidR="00632003" w:rsidRDefault="00632003" w:rsidP="00632003">
      <w:pPr>
        <w:pStyle w:val="Heading1"/>
        <w:keepLines/>
        <w:numPr>
          <w:ilvl w:val="0"/>
          <w:numId w:val="0"/>
        </w:numPr>
        <w:jc w:val="both"/>
      </w:pPr>
    </w:p>
    <w:p w14:paraId="377C6DC5" w14:textId="0B02D8A4" w:rsidR="00D1196F" w:rsidRDefault="00632003" w:rsidP="00632003">
      <w:pPr>
        <w:pStyle w:val="Heading1"/>
        <w:keepLines/>
        <w:numPr>
          <w:ilvl w:val="0"/>
          <w:numId w:val="0"/>
        </w:numPr>
        <w:ind w:firstLine="720"/>
        <w:jc w:val="both"/>
        <w:rPr>
          <w:sz w:val="24"/>
          <w:szCs w:val="24"/>
        </w:rPr>
      </w:pPr>
      <w:r w:rsidRPr="00215986">
        <w:t>THE PARTIES TO THIS AGREEMENT UNDERSTAND THAT, TH</w:t>
      </w:r>
      <w:r>
        <w:t>R</w:t>
      </w:r>
      <w:r w:rsidRPr="00215986">
        <w:t xml:space="preserve">OUGH THIS AGREEMENT TO ARBITRATE DISPUTES THEY ARE </w:t>
      </w:r>
      <w:r>
        <w:t xml:space="preserve">VOLUNTARILY AND IRREVOCABLY </w:t>
      </w:r>
      <w:r w:rsidRPr="00215986">
        <w:t xml:space="preserve">WAIVING THEIR RIGHT TO A TRIAL BEFORE A JURY OR JUDGE. </w:t>
      </w:r>
      <w:r w:rsidR="00D1196F" w:rsidRPr="00A30B7F">
        <w:rPr>
          <w:sz w:val="24"/>
          <w:szCs w:val="24"/>
        </w:rPr>
        <w:t xml:space="preserve"> </w:t>
      </w:r>
    </w:p>
    <w:p w14:paraId="3B8BE4DA" w14:textId="77777777" w:rsidR="00E140FF" w:rsidRDefault="00E140FF" w:rsidP="00E140FF"/>
    <w:p w14:paraId="00D74136" w14:textId="77777777" w:rsidR="00E140FF" w:rsidRDefault="00E140FF" w:rsidP="00130604">
      <w:pPr>
        <w:pStyle w:val="Heading1"/>
        <w:keepLines/>
        <w:numPr>
          <w:ilvl w:val="0"/>
          <w:numId w:val="1"/>
        </w:numPr>
        <w:tabs>
          <w:tab w:val="clear" w:pos="3420"/>
        </w:tabs>
        <w:ind w:left="0"/>
        <w:jc w:val="both"/>
        <w:rPr>
          <w:rFonts w:cs="Times New Roman"/>
          <w:bCs w:val="0"/>
          <w:kern w:val="0"/>
          <w:sz w:val="24"/>
          <w:szCs w:val="24"/>
        </w:rPr>
      </w:pPr>
      <w:r>
        <w:rPr>
          <w:sz w:val="24"/>
          <w:szCs w:val="24"/>
        </w:rPr>
        <w:lastRenderedPageBreak/>
        <w:t>If BOTH Sublessor and Sublessee initial below to indicate their acceptance to this provision, Subl</w:t>
      </w:r>
      <w:r w:rsidRPr="0054673E">
        <w:rPr>
          <w:sz w:val="24"/>
          <w:szCs w:val="24"/>
        </w:rPr>
        <w:t xml:space="preserve">essee </w:t>
      </w:r>
      <w:r>
        <w:rPr>
          <w:rFonts w:cs="Times New Roman"/>
          <w:bCs w:val="0"/>
          <w:kern w:val="0"/>
          <w:sz w:val="24"/>
          <w:szCs w:val="24"/>
        </w:rPr>
        <w:t xml:space="preserve">shall have a “right of first refusal” to extend this sublease, under the same terms and conditions set forth herein, to any other optical business or location operated by Sublessor, or any affiliated party or entity (meaning any party or entity in which Sublessor has any ownership interest, or is an officer or director, or has a right to exercise control over the party or entity, either alone or with others), or assignee of Sublessor. In the event Sublessor, either directly, or indirectly, including through any affiliated party or entity, operates or intends to operate any optical store and sublease to an optometrist to provider services at or near that store, Sublessor shall first offer that sublease to Sublessee herein, under the same terms and conditions of this Sublease, and Sublessee shall then have thirty (30) days to choose to extend this sublease to that location. Failure to provide written notice of acceptance within thirty days shall be deemed a choice by Sublessee to decline to extend this sublease to that location. </w:t>
      </w:r>
    </w:p>
    <w:p w14:paraId="5CED6911" w14:textId="77777777" w:rsidR="00E140FF" w:rsidRDefault="00E140FF" w:rsidP="00E140FF"/>
    <w:p w14:paraId="1AE490B7" w14:textId="77777777" w:rsidR="00E140FF" w:rsidRPr="00E140FF" w:rsidRDefault="00E140FF" w:rsidP="00E140FF">
      <w:pPr>
        <w:ind w:left="720"/>
      </w:pPr>
      <w:r>
        <w:t xml:space="preserve">AGREED: </w:t>
      </w:r>
      <w:r>
        <w:tab/>
        <w:t>_______ Initials of Sublessor</w:t>
      </w:r>
      <w:r>
        <w:tab/>
        <w:t>_______ Initials of Sublessee</w:t>
      </w:r>
    </w:p>
    <w:p w14:paraId="4D906BC2" w14:textId="77777777" w:rsidR="00E140FF" w:rsidRDefault="00E140FF" w:rsidP="00E140FF"/>
    <w:p w14:paraId="26998784" w14:textId="77777777" w:rsidR="00632003" w:rsidRPr="00E140FF" w:rsidRDefault="00632003" w:rsidP="00E140FF"/>
    <w:p w14:paraId="3882E2EB" w14:textId="77777777" w:rsidR="00880D41" w:rsidRPr="00A30B7F" w:rsidRDefault="00880D41" w:rsidP="00DA33CF">
      <w:pPr>
        <w:keepNext/>
        <w:keepLines/>
        <w:widowControl/>
        <w:ind w:firstLine="720"/>
        <w:jc w:val="both"/>
        <w:rPr>
          <w:sz w:val="24"/>
        </w:rPr>
      </w:pPr>
      <w:r w:rsidRPr="00A30B7F">
        <w:rPr>
          <w:b/>
          <w:bCs/>
          <w:sz w:val="24"/>
        </w:rPr>
        <w:t>IN WITNESS WHEREOF</w:t>
      </w:r>
      <w:r w:rsidRPr="00A30B7F">
        <w:rPr>
          <w:sz w:val="24"/>
        </w:rPr>
        <w:t>, the parties hereto have executed this Lease as of the day first above written.</w:t>
      </w:r>
    </w:p>
    <w:p w14:paraId="10482B5D" w14:textId="77777777" w:rsidR="00880D41" w:rsidRPr="00A30B7F" w:rsidRDefault="00880D41" w:rsidP="00DA33CF">
      <w:pPr>
        <w:keepNext/>
        <w:keepLines/>
        <w:widowControl/>
        <w:jc w:val="both"/>
        <w:rPr>
          <w:b/>
          <w:bCs/>
          <w:sz w:val="24"/>
        </w:rPr>
      </w:pPr>
    </w:p>
    <w:p w14:paraId="3BB44808" w14:textId="77777777" w:rsidR="00880D41" w:rsidRPr="00A30B7F" w:rsidRDefault="00115DF4" w:rsidP="00DA33CF">
      <w:pPr>
        <w:keepNext/>
        <w:keepLines/>
        <w:widowControl/>
        <w:jc w:val="both"/>
        <w:rPr>
          <w:sz w:val="24"/>
        </w:rPr>
      </w:pPr>
      <w:r w:rsidRPr="00A30B7F">
        <w:rPr>
          <w:b/>
          <w:bCs/>
          <w:sz w:val="24"/>
        </w:rPr>
        <w:t>SUBLESSOR</w:t>
      </w:r>
      <w:r w:rsidR="00880D41" w:rsidRPr="00A30B7F">
        <w:rPr>
          <w:b/>
          <w:bCs/>
          <w:sz w:val="24"/>
        </w:rPr>
        <w:t>:</w:t>
      </w:r>
      <w:r w:rsidR="00880D41" w:rsidRPr="00A30B7F">
        <w:rPr>
          <w:b/>
          <w:bCs/>
          <w:sz w:val="24"/>
        </w:rPr>
        <w:tab/>
      </w:r>
      <w:r w:rsidR="00880D41" w:rsidRPr="00A30B7F">
        <w:rPr>
          <w:b/>
          <w:bCs/>
          <w:sz w:val="24"/>
        </w:rPr>
        <w:tab/>
      </w:r>
      <w:r w:rsidR="00880D41" w:rsidRPr="00A30B7F">
        <w:rPr>
          <w:b/>
          <w:bCs/>
          <w:sz w:val="24"/>
        </w:rPr>
        <w:tab/>
      </w:r>
      <w:r w:rsidR="00880D41" w:rsidRPr="00A30B7F">
        <w:rPr>
          <w:b/>
          <w:bCs/>
          <w:sz w:val="24"/>
        </w:rPr>
        <w:tab/>
      </w:r>
      <w:r w:rsidR="00880D41" w:rsidRPr="00A30B7F">
        <w:rPr>
          <w:b/>
          <w:bCs/>
          <w:sz w:val="24"/>
        </w:rPr>
        <w:tab/>
      </w:r>
      <w:r w:rsidR="00880D41" w:rsidRPr="00A30B7F">
        <w:rPr>
          <w:b/>
          <w:bCs/>
          <w:sz w:val="24"/>
        </w:rPr>
        <w:tab/>
      </w:r>
    </w:p>
    <w:p w14:paraId="0E3C2C0F" w14:textId="77777777" w:rsidR="00880D41" w:rsidRPr="00A30B7F" w:rsidRDefault="00880D41" w:rsidP="00DA33CF">
      <w:pPr>
        <w:keepNext/>
        <w:keepLines/>
        <w:widowControl/>
        <w:jc w:val="both"/>
        <w:rPr>
          <w:sz w:val="24"/>
        </w:rPr>
      </w:pPr>
      <w:r w:rsidRPr="00A30B7F">
        <w:rPr>
          <w:b/>
          <w:bCs/>
          <w:sz w:val="24"/>
        </w:rPr>
        <w:tab/>
      </w:r>
      <w:r w:rsidRPr="00A30B7F">
        <w:rPr>
          <w:b/>
          <w:bCs/>
          <w:sz w:val="24"/>
        </w:rPr>
        <w:tab/>
      </w:r>
      <w:r w:rsidR="00D26DA3" w:rsidRPr="00A30B7F">
        <w:rPr>
          <w:b/>
          <w:bCs/>
          <w:sz w:val="24"/>
        </w:rPr>
        <w:tab/>
      </w:r>
      <w:r w:rsidR="00D26DA3" w:rsidRPr="00A30B7F">
        <w:rPr>
          <w:b/>
          <w:bCs/>
          <w:sz w:val="24"/>
        </w:rPr>
        <w:tab/>
      </w:r>
    </w:p>
    <w:p w14:paraId="3572E410" w14:textId="77777777" w:rsidR="006C4B82" w:rsidRPr="00A30B7F" w:rsidRDefault="006C4B82" w:rsidP="00DA33CF">
      <w:pPr>
        <w:keepNext/>
        <w:keepLines/>
        <w:widowControl/>
        <w:jc w:val="both"/>
        <w:rPr>
          <w:sz w:val="24"/>
        </w:rPr>
      </w:pPr>
    </w:p>
    <w:p w14:paraId="13A3FE86" w14:textId="77777777" w:rsidR="00177876" w:rsidRPr="00A30B7F" w:rsidRDefault="00177876" w:rsidP="00DA33CF">
      <w:pPr>
        <w:keepNext/>
        <w:keepLines/>
        <w:widowControl/>
        <w:jc w:val="both"/>
        <w:rPr>
          <w:sz w:val="24"/>
        </w:rPr>
      </w:pPr>
    </w:p>
    <w:p w14:paraId="156823D0" w14:textId="77777777" w:rsidR="00880D41" w:rsidRPr="00A30B7F" w:rsidRDefault="00880D41" w:rsidP="00DA33CF">
      <w:pPr>
        <w:keepNext/>
        <w:keepLines/>
        <w:widowControl/>
        <w:jc w:val="both"/>
        <w:rPr>
          <w:sz w:val="24"/>
          <w:u w:val="single"/>
        </w:rPr>
      </w:pPr>
      <w:r w:rsidRPr="00A30B7F">
        <w:rPr>
          <w:sz w:val="24"/>
        </w:rPr>
        <w:t>By:</w:t>
      </w:r>
      <w:r w:rsidRPr="00A30B7F">
        <w:rPr>
          <w:sz w:val="24"/>
          <w:u w:val="single"/>
        </w:rPr>
        <w:tab/>
      </w:r>
      <w:r w:rsidRPr="00A30B7F">
        <w:rPr>
          <w:sz w:val="24"/>
          <w:u w:val="single"/>
        </w:rPr>
        <w:tab/>
      </w:r>
      <w:r w:rsidRPr="00A30B7F">
        <w:rPr>
          <w:sz w:val="24"/>
          <w:u w:val="single"/>
        </w:rPr>
        <w:tab/>
      </w:r>
      <w:r w:rsidRPr="00A30B7F">
        <w:rPr>
          <w:sz w:val="24"/>
          <w:u w:val="single"/>
        </w:rPr>
        <w:tab/>
      </w:r>
      <w:r w:rsidRPr="00A30B7F">
        <w:rPr>
          <w:sz w:val="24"/>
          <w:u w:val="single"/>
        </w:rPr>
        <w:tab/>
      </w:r>
      <w:r w:rsidRPr="00A30B7F">
        <w:rPr>
          <w:sz w:val="24"/>
        </w:rPr>
        <w:tab/>
      </w:r>
      <w:r w:rsidRPr="00A30B7F">
        <w:rPr>
          <w:sz w:val="24"/>
        </w:rPr>
        <w:tab/>
      </w:r>
    </w:p>
    <w:p w14:paraId="5732A0D4" w14:textId="77777777" w:rsidR="00880D41" w:rsidRPr="00A30B7F" w:rsidRDefault="00880D41" w:rsidP="00DA33CF">
      <w:pPr>
        <w:keepNext/>
        <w:keepLines/>
        <w:widowControl/>
        <w:ind w:firstLine="720"/>
        <w:jc w:val="both"/>
        <w:rPr>
          <w:sz w:val="24"/>
        </w:rPr>
      </w:pPr>
      <w:r w:rsidRPr="00A30B7F">
        <w:rPr>
          <w:sz w:val="24"/>
        </w:rPr>
        <w:t>Authorized Signature</w:t>
      </w:r>
      <w:r w:rsidRPr="00A30B7F">
        <w:rPr>
          <w:sz w:val="24"/>
        </w:rPr>
        <w:tab/>
      </w:r>
      <w:r w:rsidRPr="00A30B7F">
        <w:rPr>
          <w:sz w:val="24"/>
        </w:rPr>
        <w:tab/>
      </w:r>
      <w:r w:rsidRPr="00A30B7F">
        <w:rPr>
          <w:sz w:val="24"/>
        </w:rPr>
        <w:tab/>
      </w:r>
      <w:r w:rsidRPr="00A30B7F">
        <w:rPr>
          <w:sz w:val="24"/>
        </w:rPr>
        <w:tab/>
      </w:r>
      <w:r w:rsidRPr="00A30B7F">
        <w:rPr>
          <w:sz w:val="24"/>
        </w:rPr>
        <w:tab/>
      </w:r>
      <w:r w:rsidRPr="00A30B7F">
        <w:rPr>
          <w:sz w:val="24"/>
        </w:rPr>
        <w:tab/>
      </w:r>
    </w:p>
    <w:p w14:paraId="50634CFB" w14:textId="77777777" w:rsidR="00F17CA3" w:rsidRPr="00A30B7F" w:rsidRDefault="00F17CA3" w:rsidP="004D060E">
      <w:pPr>
        <w:keepNext/>
        <w:keepLines/>
        <w:widowControl/>
        <w:jc w:val="both"/>
        <w:rPr>
          <w:sz w:val="24"/>
        </w:rPr>
      </w:pPr>
    </w:p>
    <w:p w14:paraId="0C8D16FF" w14:textId="77777777" w:rsidR="00F17CA3" w:rsidRPr="00A30B7F" w:rsidRDefault="00F17CA3" w:rsidP="00DA33CF">
      <w:pPr>
        <w:keepNext/>
        <w:keepLines/>
        <w:widowControl/>
        <w:jc w:val="both"/>
        <w:rPr>
          <w:b/>
          <w:bCs/>
          <w:sz w:val="24"/>
        </w:rPr>
      </w:pPr>
      <w:r w:rsidRPr="00A30B7F">
        <w:rPr>
          <w:b/>
          <w:bCs/>
          <w:sz w:val="24"/>
        </w:rPr>
        <w:t>SUBLESSEE:</w:t>
      </w:r>
    </w:p>
    <w:p w14:paraId="1BB7F800" w14:textId="77777777" w:rsidR="00F17CA3" w:rsidRPr="00A30B7F" w:rsidRDefault="00F17CA3" w:rsidP="00DA33CF">
      <w:pPr>
        <w:keepNext/>
        <w:keepLines/>
        <w:widowControl/>
        <w:jc w:val="both"/>
        <w:rPr>
          <w:b/>
          <w:bCs/>
          <w:sz w:val="24"/>
        </w:rPr>
      </w:pPr>
    </w:p>
    <w:p w14:paraId="7BB1D6C9" w14:textId="77777777" w:rsidR="00F17CA3" w:rsidRPr="00A30B7F" w:rsidRDefault="00F17CA3" w:rsidP="00DA33CF">
      <w:pPr>
        <w:keepNext/>
        <w:keepLines/>
        <w:widowControl/>
        <w:jc w:val="both"/>
        <w:rPr>
          <w:sz w:val="24"/>
        </w:rPr>
      </w:pPr>
    </w:p>
    <w:p w14:paraId="7089E576" w14:textId="77777777" w:rsidR="00F17CA3" w:rsidRPr="00A30B7F" w:rsidRDefault="00F17CA3" w:rsidP="00DA33CF">
      <w:pPr>
        <w:keepNext/>
        <w:keepLines/>
        <w:widowControl/>
        <w:jc w:val="both"/>
        <w:rPr>
          <w:sz w:val="24"/>
        </w:rPr>
      </w:pPr>
    </w:p>
    <w:p w14:paraId="7534D73A" w14:textId="77777777" w:rsidR="00F17CA3" w:rsidRPr="00A30B7F" w:rsidRDefault="00F17CA3" w:rsidP="00DA33CF">
      <w:pPr>
        <w:keepNext/>
        <w:keepLines/>
        <w:widowControl/>
        <w:jc w:val="both"/>
        <w:rPr>
          <w:sz w:val="24"/>
          <w:u w:val="single"/>
        </w:rPr>
      </w:pPr>
      <w:r w:rsidRPr="00A30B7F">
        <w:rPr>
          <w:sz w:val="24"/>
        </w:rPr>
        <w:t>By:</w:t>
      </w:r>
      <w:r w:rsidRPr="00A30B7F">
        <w:rPr>
          <w:sz w:val="24"/>
          <w:u w:val="single"/>
        </w:rPr>
        <w:tab/>
      </w:r>
      <w:r w:rsidRPr="00A30B7F">
        <w:rPr>
          <w:sz w:val="24"/>
          <w:u w:val="single"/>
        </w:rPr>
        <w:tab/>
      </w:r>
      <w:r w:rsidRPr="00A30B7F">
        <w:rPr>
          <w:sz w:val="24"/>
          <w:u w:val="single"/>
        </w:rPr>
        <w:tab/>
      </w:r>
      <w:r w:rsidRPr="00A30B7F">
        <w:rPr>
          <w:sz w:val="24"/>
          <w:u w:val="single"/>
        </w:rPr>
        <w:tab/>
      </w:r>
      <w:r w:rsidRPr="00A30B7F">
        <w:rPr>
          <w:sz w:val="24"/>
          <w:u w:val="single"/>
        </w:rPr>
        <w:tab/>
      </w:r>
      <w:r w:rsidRPr="00A30B7F">
        <w:rPr>
          <w:sz w:val="24"/>
        </w:rPr>
        <w:tab/>
      </w:r>
      <w:r w:rsidRPr="00A30B7F">
        <w:rPr>
          <w:sz w:val="24"/>
        </w:rPr>
        <w:tab/>
      </w:r>
    </w:p>
    <w:p w14:paraId="0731B38D" w14:textId="77777777" w:rsidR="00F17CA3" w:rsidRDefault="00F17CA3" w:rsidP="00DA33CF">
      <w:pPr>
        <w:keepNext/>
        <w:keepLines/>
        <w:widowControl/>
        <w:ind w:firstLine="720"/>
        <w:jc w:val="both"/>
      </w:pPr>
      <w:r w:rsidRPr="00A30B7F">
        <w:rPr>
          <w:sz w:val="24"/>
        </w:rPr>
        <w:t>Authorized Signature</w:t>
      </w:r>
      <w:r w:rsidRPr="00A30B7F">
        <w:rPr>
          <w:sz w:val="24"/>
        </w:rPr>
        <w:tab/>
      </w:r>
      <w:r w:rsidRPr="00A30B7F">
        <w:rPr>
          <w:sz w:val="24"/>
        </w:rPr>
        <w:tab/>
      </w:r>
      <w:r w:rsidRPr="00A30B7F">
        <w:rPr>
          <w:sz w:val="24"/>
        </w:rPr>
        <w:tab/>
      </w:r>
      <w:r w:rsidRPr="00177876">
        <w:rPr>
          <w:sz w:val="22"/>
        </w:rPr>
        <w:tab/>
      </w:r>
      <w:r w:rsidRPr="00177876">
        <w:rPr>
          <w:sz w:val="22"/>
        </w:rPr>
        <w:tab/>
      </w:r>
      <w:r>
        <w:tab/>
      </w:r>
    </w:p>
    <w:p w14:paraId="18C1D5DB" w14:textId="77777777" w:rsidR="00F17CA3" w:rsidRDefault="00F17CA3" w:rsidP="00DA33CF">
      <w:pPr>
        <w:keepNext/>
        <w:keepLines/>
        <w:widowControl/>
        <w:jc w:val="both"/>
        <w:rPr>
          <w:b/>
          <w:bCs/>
          <w:sz w:val="22"/>
        </w:rPr>
      </w:pPr>
    </w:p>
    <w:p w14:paraId="5F35FDC9" w14:textId="77777777" w:rsidR="00880D41" w:rsidRPr="00B1420A" w:rsidRDefault="00880D41" w:rsidP="00880D41">
      <w:pPr>
        <w:widowControl/>
        <w:jc w:val="center"/>
        <w:rPr>
          <w:sz w:val="24"/>
        </w:rPr>
      </w:pPr>
      <w:r>
        <w:rPr>
          <w:b/>
          <w:bCs/>
        </w:rPr>
        <w:br w:type="page"/>
      </w:r>
      <w:r w:rsidRPr="00B1420A">
        <w:rPr>
          <w:b/>
          <w:bCs/>
          <w:sz w:val="24"/>
        </w:rPr>
        <w:lastRenderedPageBreak/>
        <w:t>CONDITIONS OF AGREEMENT</w:t>
      </w:r>
    </w:p>
    <w:p w14:paraId="3555EFF2" w14:textId="77777777" w:rsidR="00880D41" w:rsidRPr="00B1420A" w:rsidRDefault="00880D41" w:rsidP="00880D41">
      <w:pPr>
        <w:widowControl/>
        <w:tabs>
          <w:tab w:val="center" w:pos="4680"/>
        </w:tabs>
        <w:jc w:val="both"/>
        <w:rPr>
          <w:sz w:val="24"/>
        </w:rPr>
        <w:sectPr w:rsidR="00880D41" w:rsidRPr="00B1420A" w:rsidSect="00AE7BB3">
          <w:footerReference w:type="default" r:id="rId7"/>
          <w:type w:val="continuous"/>
          <w:pgSz w:w="12240" w:h="15840"/>
          <w:pgMar w:top="1440" w:right="1440" w:bottom="2160" w:left="1440" w:header="1200" w:footer="1035" w:gutter="0"/>
          <w:cols w:space="720"/>
          <w:docGrid w:linePitch="326"/>
        </w:sectPr>
      </w:pPr>
    </w:p>
    <w:p w14:paraId="3CE2EE48" w14:textId="77777777" w:rsidR="00880D41" w:rsidRPr="00B1420A" w:rsidRDefault="00880D41" w:rsidP="00880D41">
      <w:pPr>
        <w:widowControl/>
        <w:autoSpaceDE w:val="0"/>
        <w:autoSpaceDN w:val="0"/>
        <w:jc w:val="both"/>
        <w:rPr>
          <w:sz w:val="24"/>
        </w:rPr>
      </w:pPr>
    </w:p>
    <w:p w14:paraId="68DC120D" w14:textId="77777777" w:rsidR="00880D41" w:rsidRPr="00B1420A" w:rsidRDefault="00115DF4" w:rsidP="00085B72">
      <w:pPr>
        <w:widowControl/>
        <w:numPr>
          <w:ilvl w:val="0"/>
          <w:numId w:val="14"/>
        </w:numPr>
        <w:tabs>
          <w:tab w:val="clear" w:pos="360"/>
          <w:tab w:val="num" w:pos="1500"/>
        </w:tabs>
        <w:autoSpaceDE w:val="0"/>
        <w:autoSpaceDN w:val="0"/>
        <w:jc w:val="both"/>
        <w:rPr>
          <w:sz w:val="24"/>
        </w:rPr>
      </w:pPr>
      <w:r w:rsidRPr="00B1420A">
        <w:rPr>
          <w:sz w:val="24"/>
        </w:rPr>
        <w:t>Sublessor</w:t>
      </w:r>
      <w:r w:rsidR="00880D41" w:rsidRPr="00B1420A">
        <w:rPr>
          <w:sz w:val="24"/>
        </w:rPr>
        <w:t xml:space="preserve"> shall be responsible for the payment of all costs in connection with the repair and general maintenance of the Premises</w:t>
      </w:r>
      <w:r w:rsidR="00085B72" w:rsidRPr="00B1420A">
        <w:rPr>
          <w:sz w:val="24"/>
        </w:rPr>
        <w:t xml:space="preserve">. Sublessee </w:t>
      </w:r>
      <w:proofErr w:type="gramStart"/>
      <w:r w:rsidR="00085B72" w:rsidRPr="00B1420A">
        <w:rPr>
          <w:sz w:val="24"/>
        </w:rPr>
        <w:t>shall at all times</w:t>
      </w:r>
      <w:proofErr w:type="gramEnd"/>
      <w:r w:rsidR="00085B72" w:rsidRPr="00B1420A">
        <w:rPr>
          <w:sz w:val="24"/>
        </w:rPr>
        <w:t xml:space="preserve"> be responsible for the payment of all costs in connection with the general maintenance and repair of </w:t>
      </w:r>
      <w:r w:rsidR="00880D41" w:rsidRPr="00B1420A">
        <w:rPr>
          <w:sz w:val="24"/>
        </w:rPr>
        <w:t>the Equipment</w:t>
      </w:r>
      <w:r w:rsidR="00085B72" w:rsidRPr="00B1420A">
        <w:rPr>
          <w:sz w:val="24"/>
        </w:rPr>
        <w:t xml:space="preserve">, and Sublessee, personally, warrants and guarantees </w:t>
      </w:r>
      <w:proofErr w:type="gramStart"/>
      <w:r w:rsidR="00085B72" w:rsidRPr="00B1420A">
        <w:rPr>
          <w:sz w:val="24"/>
        </w:rPr>
        <w:t>Sublessor,</w:t>
      </w:r>
      <w:proofErr w:type="gramEnd"/>
      <w:r w:rsidR="00085B72" w:rsidRPr="00B1420A">
        <w:rPr>
          <w:sz w:val="24"/>
        </w:rPr>
        <w:t xml:space="preserve"> that all equipment will be in good working order at the conclusion of the Sublease. </w:t>
      </w:r>
      <w:r w:rsidRPr="00B1420A">
        <w:rPr>
          <w:sz w:val="24"/>
        </w:rPr>
        <w:t>Sublessor</w:t>
      </w:r>
      <w:r w:rsidR="00880D41" w:rsidRPr="00B1420A">
        <w:rPr>
          <w:sz w:val="24"/>
        </w:rPr>
        <w:t xml:space="preserve"> shall provide or cause to be provided all trash removal, medical waste disposal, hazardous waste removal, and janitorial services which </w:t>
      </w:r>
      <w:r w:rsidRPr="00B1420A">
        <w:rPr>
          <w:sz w:val="24"/>
        </w:rPr>
        <w:t>Sublessor</w:t>
      </w:r>
      <w:r w:rsidR="00880D41" w:rsidRPr="00B1420A">
        <w:rPr>
          <w:sz w:val="24"/>
        </w:rPr>
        <w:t xml:space="preserve"> determines to be reasonably necessary to maintain the Premises in a clean and safe condition, good repair, and suitable for the conduct of the practice of </w:t>
      </w:r>
      <w:r w:rsidR="006C4B82" w:rsidRPr="00B1420A">
        <w:rPr>
          <w:sz w:val="24"/>
        </w:rPr>
        <w:t>optometry</w:t>
      </w:r>
      <w:r w:rsidR="00880D41" w:rsidRPr="00B1420A">
        <w:rPr>
          <w:sz w:val="24"/>
        </w:rPr>
        <w:t xml:space="preserve"> and activities incidental thereto. </w:t>
      </w:r>
      <w:r w:rsidRPr="00B1420A">
        <w:rPr>
          <w:sz w:val="24"/>
        </w:rPr>
        <w:t>Sublessor</w:t>
      </w:r>
      <w:r w:rsidR="00880D41" w:rsidRPr="00B1420A">
        <w:rPr>
          <w:sz w:val="24"/>
        </w:rPr>
        <w:t xml:space="preserve"> and </w:t>
      </w:r>
      <w:r w:rsidRPr="00B1420A">
        <w:rPr>
          <w:sz w:val="24"/>
        </w:rPr>
        <w:t>Sublessee</w:t>
      </w:r>
      <w:r w:rsidR="00880D41" w:rsidRPr="00B1420A">
        <w:rPr>
          <w:sz w:val="24"/>
        </w:rPr>
        <w:t xml:space="preserve"> shall coordinate the conduct of any repairs to the Premises </w:t>
      </w:r>
      <w:r w:rsidR="005A790A" w:rsidRPr="00B1420A">
        <w:rPr>
          <w:sz w:val="24"/>
        </w:rPr>
        <w:t xml:space="preserve">or Equipment </w:t>
      </w:r>
      <w:proofErr w:type="gramStart"/>
      <w:r w:rsidR="00880D41" w:rsidRPr="00B1420A">
        <w:rPr>
          <w:sz w:val="24"/>
        </w:rPr>
        <w:t>in order to</w:t>
      </w:r>
      <w:proofErr w:type="gramEnd"/>
      <w:r w:rsidR="00880D41" w:rsidRPr="00B1420A">
        <w:rPr>
          <w:sz w:val="24"/>
        </w:rPr>
        <w:t xml:space="preserve"> minimize the inconvenience to </w:t>
      </w:r>
      <w:r w:rsidRPr="00B1420A">
        <w:rPr>
          <w:sz w:val="24"/>
        </w:rPr>
        <w:t>Sublessee</w:t>
      </w:r>
      <w:r w:rsidR="00880D41" w:rsidRPr="00B1420A">
        <w:rPr>
          <w:sz w:val="24"/>
        </w:rPr>
        <w:t xml:space="preserve">.  Notwithstanding the foregoing, </w:t>
      </w:r>
      <w:r w:rsidRPr="00B1420A">
        <w:rPr>
          <w:sz w:val="24"/>
        </w:rPr>
        <w:t>Sublessee</w:t>
      </w:r>
      <w:r w:rsidR="00880D41" w:rsidRPr="00B1420A">
        <w:rPr>
          <w:sz w:val="24"/>
        </w:rPr>
        <w:t xml:space="preserve"> shall be responsible for </w:t>
      </w:r>
      <w:proofErr w:type="gramStart"/>
      <w:r w:rsidR="00880D41" w:rsidRPr="00B1420A">
        <w:rPr>
          <w:sz w:val="24"/>
        </w:rPr>
        <w:t>all of</w:t>
      </w:r>
      <w:proofErr w:type="gramEnd"/>
      <w:r w:rsidR="00880D41" w:rsidRPr="00B1420A">
        <w:rPr>
          <w:sz w:val="24"/>
        </w:rPr>
        <w:t xml:space="preserve"> the foregoing costs that arise out of the negligence or willful misconduct of </w:t>
      </w:r>
      <w:r w:rsidRPr="00B1420A">
        <w:rPr>
          <w:sz w:val="24"/>
        </w:rPr>
        <w:t>Sublessee</w:t>
      </w:r>
      <w:r w:rsidR="00880D41" w:rsidRPr="00B1420A">
        <w:rPr>
          <w:sz w:val="24"/>
        </w:rPr>
        <w:t xml:space="preserve"> or any of its agents or employees.</w:t>
      </w:r>
      <w:r w:rsidR="00085B72" w:rsidRPr="00B1420A">
        <w:rPr>
          <w:sz w:val="24"/>
        </w:rPr>
        <w:t xml:space="preserve"> Sublessee may bring in and utilize for its Professional Services any equipment it wishes in lieu of, or in addition to, the equipment provided by Sublessor, and Sublessee shall be solely responsible for all costs of such additional equipment or any losses suffered to additional equipment, including losses from fire or theft. </w:t>
      </w:r>
    </w:p>
    <w:p w14:paraId="5DAD6B04" w14:textId="77777777" w:rsidR="00880D41" w:rsidRPr="00B1420A" w:rsidRDefault="00880D41" w:rsidP="00880D41">
      <w:pPr>
        <w:widowControl/>
        <w:autoSpaceDE w:val="0"/>
        <w:autoSpaceDN w:val="0"/>
        <w:jc w:val="both"/>
        <w:rPr>
          <w:sz w:val="24"/>
        </w:rPr>
      </w:pPr>
    </w:p>
    <w:p w14:paraId="60EF60AD" w14:textId="77777777" w:rsidR="00880D41" w:rsidRPr="00B1420A" w:rsidRDefault="00115DF4" w:rsidP="00880D41">
      <w:pPr>
        <w:widowControl/>
        <w:numPr>
          <w:ilvl w:val="0"/>
          <w:numId w:val="14"/>
        </w:numPr>
        <w:tabs>
          <w:tab w:val="clear" w:pos="360"/>
          <w:tab w:val="num" w:pos="1500"/>
        </w:tabs>
        <w:autoSpaceDE w:val="0"/>
        <w:autoSpaceDN w:val="0"/>
        <w:jc w:val="both"/>
        <w:rPr>
          <w:sz w:val="24"/>
        </w:rPr>
      </w:pPr>
      <w:r w:rsidRPr="00B1420A">
        <w:rPr>
          <w:sz w:val="24"/>
        </w:rPr>
        <w:t>Sublessor</w:t>
      </w:r>
      <w:r w:rsidR="00880D41" w:rsidRPr="00B1420A">
        <w:rPr>
          <w:sz w:val="24"/>
        </w:rPr>
        <w:t xml:space="preserve"> shall, </w:t>
      </w:r>
      <w:r w:rsidR="00E4493B" w:rsidRPr="00B1420A">
        <w:rPr>
          <w:sz w:val="24"/>
        </w:rPr>
        <w:t xml:space="preserve">at the optional request of </w:t>
      </w:r>
      <w:r w:rsidRPr="00B1420A">
        <w:rPr>
          <w:sz w:val="24"/>
        </w:rPr>
        <w:t>Sublessee</w:t>
      </w:r>
      <w:r w:rsidR="00880D41" w:rsidRPr="00B1420A">
        <w:rPr>
          <w:sz w:val="24"/>
        </w:rPr>
        <w:t xml:space="preserve">, provide each of the services described in </w:t>
      </w:r>
      <w:r w:rsidR="00880D41" w:rsidRPr="00B1420A">
        <w:rPr>
          <w:sz w:val="24"/>
          <w:u w:val="single"/>
        </w:rPr>
        <w:t>Schedule “2”</w:t>
      </w:r>
      <w:r w:rsidR="00880D41" w:rsidRPr="00B1420A">
        <w:rPr>
          <w:sz w:val="24"/>
        </w:rPr>
        <w:t xml:space="preserve"> to this </w:t>
      </w:r>
      <w:r w:rsidR="00E4493B" w:rsidRPr="00B1420A">
        <w:rPr>
          <w:sz w:val="24"/>
        </w:rPr>
        <w:t>Subl</w:t>
      </w:r>
      <w:r w:rsidR="00880D41" w:rsidRPr="00B1420A">
        <w:rPr>
          <w:sz w:val="24"/>
        </w:rPr>
        <w:t xml:space="preserve">ease on behalf of </w:t>
      </w:r>
      <w:r w:rsidRPr="00B1420A">
        <w:rPr>
          <w:sz w:val="24"/>
        </w:rPr>
        <w:t>Sublessee</w:t>
      </w:r>
      <w:r w:rsidR="00880D41" w:rsidRPr="00B1420A">
        <w:rPr>
          <w:sz w:val="24"/>
        </w:rPr>
        <w:t xml:space="preserve"> in a competent, efficient and satisfactory manner (provided, however, </w:t>
      </w:r>
      <w:r w:rsidRPr="00B1420A">
        <w:rPr>
          <w:sz w:val="24"/>
        </w:rPr>
        <w:t>Sublessee</w:t>
      </w:r>
      <w:r w:rsidR="00880D41" w:rsidRPr="00B1420A">
        <w:rPr>
          <w:sz w:val="24"/>
        </w:rPr>
        <w:t xml:space="preserve"> acknowledges that </w:t>
      </w:r>
      <w:r w:rsidRPr="00B1420A">
        <w:rPr>
          <w:sz w:val="24"/>
        </w:rPr>
        <w:t>Sublessor</w:t>
      </w:r>
      <w:r w:rsidR="00880D41" w:rsidRPr="00B1420A">
        <w:rPr>
          <w:sz w:val="24"/>
        </w:rPr>
        <w:t xml:space="preserve"> does not and cannot guarantee any </w:t>
      </w:r>
      <w:proofErr w:type="gramStart"/>
      <w:r w:rsidR="00880D41" w:rsidRPr="00B1420A">
        <w:rPr>
          <w:sz w:val="24"/>
        </w:rPr>
        <w:t>particular results</w:t>
      </w:r>
      <w:proofErr w:type="gramEnd"/>
      <w:r w:rsidR="00880D41" w:rsidRPr="00B1420A">
        <w:rPr>
          <w:sz w:val="24"/>
        </w:rPr>
        <w:t>).</w:t>
      </w:r>
      <w:r w:rsidR="00E4493B" w:rsidRPr="00B1420A">
        <w:rPr>
          <w:sz w:val="24"/>
        </w:rPr>
        <w:t xml:space="preserve"> Sublessee may choose, in its discretion, to provide all services in Schedule 2 him/herself, provided, however, there shall be no reduction in the Rent. </w:t>
      </w:r>
    </w:p>
    <w:p w14:paraId="5A5CC016" w14:textId="77777777" w:rsidR="00880D41" w:rsidRPr="00B1420A" w:rsidRDefault="00880D41" w:rsidP="00880D41">
      <w:pPr>
        <w:widowControl/>
        <w:autoSpaceDE w:val="0"/>
        <w:autoSpaceDN w:val="0"/>
        <w:jc w:val="both"/>
        <w:rPr>
          <w:sz w:val="24"/>
        </w:rPr>
      </w:pPr>
    </w:p>
    <w:p w14:paraId="3341F3C5" w14:textId="77777777" w:rsidR="00880D41" w:rsidRPr="00B1420A" w:rsidRDefault="00880D41" w:rsidP="00880D41">
      <w:pPr>
        <w:widowControl/>
        <w:numPr>
          <w:ilvl w:val="0"/>
          <w:numId w:val="14"/>
        </w:numPr>
        <w:tabs>
          <w:tab w:val="clear" w:pos="360"/>
          <w:tab w:val="num" w:pos="1500"/>
        </w:tabs>
        <w:autoSpaceDE w:val="0"/>
        <w:autoSpaceDN w:val="0"/>
        <w:jc w:val="both"/>
        <w:rPr>
          <w:sz w:val="24"/>
        </w:rPr>
      </w:pPr>
      <w:r w:rsidRPr="00B1420A">
        <w:rPr>
          <w:sz w:val="24"/>
        </w:rPr>
        <w:t xml:space="preserve"> </w:t>
      </w:r>
      <w:r w:rsidR="00115DF4" w:rsidRPr="00B1420A">
        <w:rPr>
          <w:sz w:val="24"/>
        </w:rPr>
        <w:t>Sublessor</w:t>
      </w:r>
      <w:r w:rsidRPr="00B1420A">
        <w:rPr>
          <w:sz w:val="24"/>
        </w:rPr>
        <w:t xml:space="preserve"> shall furnish or cause to be furnished electricity as well as heat, air conditioning, water, gas, power, telephones, security, and other public services to support the </w:t>
      </w:r>
      <w:r w:rsidR="006C4B82" w:rsidRPr="00B1420A">
        <w:rPr>
          <w:sz w:val="24"/>
        </w:rPr>
        <w:t>optometry</w:t>
      </w:r>
      <w:r w:rsidRPr="00B1420A">
        <w:rPr>
          <w:sz w:val="24"/>
        </w:rPr>
        <w:t xml:space="preserve"> practice conducted at the Premises</w:t>
      </w:r>
      <w:r w:rsidR="006C4B82" w:rsidRPr="00B1420A">
        <w:rPr>
          <w:sz w:val="24"/>
        </w:rPr>
        <w:t xml:space="preserve"> by </w:t>
      </w:r>
      <w:r w:rsidR="00115DF4" w:rsidRPr="00B1420A">
        <w:rPr>
          <w:sz w:val="24"/>
        </w:rPr>
        <w:t>Sublessee</w:t>
      </w:r>
      <w:r w:rsidRPr="00B1420A">
        <w:rPr>
          <w:sz w:val="24"/>
        </w:rPr>
        <w:t xml:space="preserve">. </w:t>
      </w:r>
      <w:r w:rsidR="00115DF4" w:rsidRPr="00B1420A">
        <w:rPr>
          <w:sz w:val="24"/>
        </w:rPr>
        <w:t>Sublessor</w:t>
      </w:r>
      <w:r w:rsidRPr="00B1420A">
        <w:rPr>
          <w:sz w:val="24"/>
        </w:rPr>
        <w:t xml:space="preserve"> shall not be liable for the stoppage or interruption of any such services or utilities caused by riots, strikes, labor disputes, accidents, necessary repairs or conditions beyond the reasonable control of </w:t>
      </w:r>
      <w:r w:rsidR="00115DF4" w:rsidRPr="00B1420A">
        <w:rPr>
          <w:sz w:val="24"/>
        </w:rPr>
        <w:t>Sublessor</w:t>
      </w:r>
      <w:r w:rsidRPr="00B1420A">
        <w:rPr>
          <w:sz w:val="24"/>
        </w:rPr>
        <w:t>.</w:t>
      </w:r>
      <w:r w:rsidR="006C4B82" w:rsidRPr="00B1420A">
        <w:rPr>
          <w:sz w:val="24"/>
        </w:rPr>
        <w:t xml:space="preserve"> </w:t>
      </w:r>
      <w:r w:rsidR="00115DF4" w:rsidRPr="00B1420A">
        <w:rPr>
          <w:sz w:val="24"/>
        </w:rPr>
        <w:t>Sublessee</w:t>
      </w:r>
      <w:r w:rsidR="006C4B82" w:rsidRPr="00B1420A">
        <w:rPr>
          <w:sz w:val="24"/>
        </w:rPr>
        <w:t xml:space="preserve"> shall, however, at </w:t>
      </w:r>
      <w:r w:rsidR="00115DF4" w:rsidRPr="00B1420A">
        <w:rPr>
          <w:sz w:val="24"/>
        </w:rPr>
        <w:t>Sublessee</w:t>
      </w:r>
      <w:r w:rsidR="006C4B82" w:rsidRPr="00B1420A">
        <w:rPr>
          <w:sz w:val="24"/>
        </w:rPr>
        <w:t>’s sole cost and expense, maintain its own separate telephone line and number</w:t>
      </w:r>
      <w:r w:rsidR="003B76AF" w:rsidRPr="00B1420A">
        <w:rPr>
          <w:sz w:val="24"/>
        </w:rPr>
        <w:t>, and its own credit card terminal</w:t>
      </w:r>
      <w:r w:rsidR="006C4B82" w:rsidRPr="00B1420A">
        <w:rPr>
          <w:sz w:val="24"/>
        </w:rPr>
        <w:t xml:space="preserve">. </w:t>
      </w:r>
    </w:p>
    <w:p w14:paraId="04319600" w14:textId="77777777" w:rsidR="00880D41" w:rsidRPr="00B1420A" w:rsidRDefault="00880D41" w:rsidP="00880D41">
      <w:pPr>
        <w:widowControl/>
        <w:autoSpaceDE w:val="0"/>
        <w:autoSpaceDN w:val="0"/>
        <w:jc w:val="both"/>
        <w:rPr>
          <w:sz w:val="24"/>
        </w:rPr>
      </w:pPr>
    </w:p>
    <w:p w14:paraId="7D5431C6" w14:textId="77777777" w:rsidR="003B76AF" w:rsidRPr="00B1420A" w:rsidRDefault="00115DF4" w:rsidP="00880D41">
      <w:pPr>
        <w:widowControl/>
        <w:numPr>
          <w:ilvl w:val="0"/>
          <w:numId w:val="14"/>
        </w:numPr>
        <w:tabs>
          <w:tab w:val="clear" w:pos="360"/>
          <w:tab w:val="num" w:pos="1500"/>
        </w:tabs>
        <w:autoSpaceDE w:val="0"/>
        <w:autoSpaceDN w:val="0"/>
        <w:jc w:val="both"/>
        <w:rPr>
          <w:sz w:val="24"/>
        </w:rPr>
      </w:pPr>
      <w:r w:rsidRPr="00B1420A">
        <w:rPr>
          <w:sz w:val="24"/>
        </w:rPr>
        <w:t>Sublessor</w:t>
      </w:r>
      <w:r w:rsidR="00880D41" w:rsidRPr="00B1420A">
        <w:rPr>
          <w:sz w:val="24"/>
        </w:rPr>
        <w:t xml:space="preserve"> will have the right to enter upon the Premises at all reasonable hours for the purpose of inspecting same, providing the services it is required to provide hereunder, or making repairs to the Premises or to any property owned or controlled by </w:t>
      </w:r>
      <w:r w:rsidRPr="00B1420A">
        <w:rPr>
          <w:sz w:val="24"/>
        </w:rPr>
        <w:t>Sublessor</w:t>
      </w:r>
      <w:r w:rsidR="00880D41" w:rsidRPr="00B1420A">
        <w:rPr>
          <w:sz w:val="24"/>
        </w:rPr>
        <w:t xml:space="preserve"> therein. </w:t>
      </w:r>
    </w:p>
    <w:p w14:paraId="2206667A" w14:textId="77777777" w:rsidR="00880D41" w:rsidRPr="00B1420A" w:rsidRDefault="00880D41" w:rsidP="00880D41">
      <w:pPr>
        <w:widowControl/>
        <w:autoSpaceDE w:val="0"/>
        <w:autoSpaceDN w:val="0"/>
        <w:jc w:val="both"/>
        <w:rPr>
          <w:sz w:val="24"/>
        </w:rPr>
      </w:pPr>
    </w:p>
    <w:p w14:paraId="6A961F60" w14:textId="77777777" w:rsidR="00880D41" w:rsidRPr="00B1420A" w:rsidRDefault="00115DF4" w:rsidP="00880D41">
      <w:pPr>
        <w:widowControl/>
        <w:numPr>
          <w:ilvl w:val="0"/>
          <w:numId w:val="14"/>
        </w:numPr>
        <w:tabs>
          <w:tab w:val="clear" w:pos="360"/>
          <w:tab w:val="num" w:pos="1500"/>
        </w:tabs>
        <w:autoSpaceDE w:val="0"/>
        <w:autoSpaceDN w:val="0"/>
        <w:jc w:val="both"/>
        <w:rPr>
          <w:sz w:val="24"/>
        </w:rPr>
      </w:pPr>
      <w:r w:rsidRPr="00B1420A">
        <w:rPr>
          <w:sz w:val="24"/>
        </w:rPr>
        <w:t>Sublessee</w:t>
      </w:r>
      <w:r w:rsidR="00880D41" w:rsidRPr="00B1420A">
        <w:rPr>
          <w:sz w:val="24"/>
        </w:rPr>
        <w:t xml:space="preserve"> shall not have the right to assign, sublease or otherwise encumber this </w:t>
      </w:r>
      <w:r w:rsidR="005A790A" w:rsidRPr="00B1420A">
        <w:rPr>
          <w:sz w:val="24"/>
        </w:rPr>
        <w:t>Subl</w:t>
      </w:r>
      <w:r w:rsidR="00880D41" w:rsidRPr="00B1420A">
        <w:rPr>
          <w:sz w:val="24"/>
        </w:rPr>
        <w:t xml:space="preserve">ease or its interest in the Premises, the Premises or the Equipment without first obtaining the prior written consent of </w:t>
      </w:r>
      <w:r w:rsidRPr="00B1420A">
        <w:rPr>
          <w:sz w:val="24"/>
        </w:rPr>
        <w:t>Sublessor</w:t>
      </w:r>
      <w:r w:rsidR="00880D41" w:rsidRPr="00B1420A">
        <w:rPr>
          <w:sz w:val="24"/>
        </w:rPr>
        <w:t xml:space="preserve">, which consent may be granted or withheld in </w:t>
      </w:r>
      <w:r w:rsidRPr="00B1420A">
        <w:rPr>
          <w:sz w:val="24"/>
        </w:rPr>
        <w:t>Sublessor</w:t>
      </w:r>
      <w:r w:rsidR="00880D41" w:rsidRPr="00B1420A">
        <w:rPr>
          <w:sz w:val="24"/>
        </w:rPr>
        <w:t xml:space="preserve">’s sole discretion. The consent by </w:t>
      </w:r>
      <w:r w:rsidRPr="00B1420A">
        <w:rPr>
          <w:sz w:val="24"/>
        </w:rPr>
        <w:t>Sublessor</w:t>
      </w:r>
      <w:r w:rsidR="00880D41" w:rsidRPr="00B1420A">
        <w:rPr>
          <w:sz w:val="24"/>
        </w:rPr>
        <w:t xml:space="preserve"> to any assignment or subletting will not constitute a waiver of the necessity for such consent to any subsequent assigning or subletting.  The absolute and unconditional prohibitions set forth in this </w:t>
      </w:r>
      <w:r w:rsidR="00880D41" w:rsidRPr="00B1420A">
        <w:rPr>
          <w:sz w:val="24"/>
          <w:u w:val="single"/>
        </w:rPr>
        <w:t>Section</w:t>
      </w:r>
      <w:r w:rsidR="005A790A" w:rsidRPr="00B1420A">
        <w:rPr>
          <w:sz w:val="24"/>
          <w:u w:val="single"/>
        </w:rPr>
        <w:t xml:space="preserve"> </w:t>
      </w:r>
      <w:r w:rsidR="00880D41" w:rsidRPr="00B1420A">
        <w:rPr>
          <w:sz w:val="24"/>
        </w:rPr>
        <w:t xml:space="preserve">and </w:t>
      </w:r>
      <w:r w:rsidRPr="00B1420A">
        <w:rPr>
          <w:sz w:val="24"/>
        </w:rPr>
        <w:t>Sublessee</w:t>
      </w:r>
      <w:r w:rsidR="0069078A" w:rsidRPr="00B1420A">
        <w:rPr>
          <w:sz w:val="24"/>
        </w:rPr>
        <w:t>’</w:t>
      </w:r>
      <w:r w:rsidR="00880D41" w:rsidRPr="00B1420A">
        <w:rPr>
          <w:sz w:val="24"/>
        </w:rPr>
        <w:t xml:space="preserve">s agreement thereto are material inducements to </w:t>
      </w:r>
      <w:r w:rsidRPr="00B1420A">
        <w:rPr>
          <w:sz w:val="24"/>
        </w:rPr>
        <w:t>Sublessor</w:t>
      </w:r>
      <w:r w:rsidR="00880D41" w:rsidRPr="00B1420A">
        <w:rPr>
          <w:sz w:val="24"/>
        </w:rPr>
        <w:t xml:space="preserve"> to </w:t>
      </w:r>
      <w:proofErr w:type="gramStart"/>
      <w:r w:rsidR="00880D41" w:rsidRPr="00B1420A">
        <w:rPr>
          <w:sz w:val="24"/>
        </w:rPr>
        <w:t>enter into</w:t>
      </w:r>
      <w:proofErr w:type="gramEnd"/>
      <w:r w:rsidR="00880D41" w:rsidRPr="00B1420A">
        <w:rPr>
          <w:sz w:val="24"/>
        </w:rPr>
        <w:t xml:space="preserve"> this Lease with </w:t>
      </w:r>
      <w:r w:rsidRPr="00B1420A">
        <w:rPr>
          <w:sz w:val="24"/>
        </w:rPr>
        <w:t>Sublessee</w:t>
      </w:r>
      <w:r w:rsidR="00880D41" w:rsidRPr="00B1420A">
        <w:rPr>
          <w:sz w:val="24"/>
        </w:rPr>
        <w:t xml:space="preserve">, and any breach or attempted </w:t>
      </w:r>
      <w:r w:rsidR="00880D41" w:rsidRPr="00B1420A">
        <w:rPr>
          <w:sz w:val="24"/>
        </w:rPr>
        <w:lastRenderedPageBreak/>
        <w:t xml:space="preserve">breach thereof shall constitute an event of default under this Lease for which no notice or opportunity to cure need be given.  </w:t>
      </w:r>
    </w:p>
    <w:p w14:paraId="1C3E838A" w14:textId="77777777" w:rsidR="00880D41" w:rsidRPr="00B1420A" w:rsidRDefault="00880D41" w:rsidP="00880D41">
      <w:pPr>
        <w:widowControl/>
        <w:autoSpaceDE w:val="0"/>
        <w:autoSpaceDN w:val="0"/>
        <w:jc w:val="both"/>
        <w:rPr>
          <w:sz w:val="24"/>
        </w:rPr>
      </w:pPr>
    </w:p>
    <w:p w14:paraId="2548FA8F" w14:textId="77777777" w:rsidR="00880D41" w:rsidRPr="00B1420A" w:rsidRDefault="00115DF4" w:rsidP="00880D41">
      <w:pPr>
        <w:widowControl/>
        <w:numPr>
          <w:ilvl w:val="0"/>
          <w:numId w:val="14"/>
        </w:numPr>
        <w:tabs>
          <w:tab w:val="clear" w:pos="360"/>
          <w:tab w:val="num" w:pos="1500"/>
          <w:tab w:val="num" w:pos="2520"/>
        </w:tabs>
        <w:autoSpaceDE w:val="0"/>
        <w:autoSpaceDN w:val="0"/>
        <w:jc w:val="both"/>
        <w:rPr>
          <w:sz w:val="24"/>
        </w:rPr>
      </w:pPr>
      <w:r w:rsidRPr="00B1420A">
        <w:rPr>
          <w:sz w:val="24"/>
        </w:rPr>
        <w:t>Sublessee</w:t>
      </w:r>
      <w:r w:rsidR="00880D41" w:rsidRPr="00B1420A">
        <w:rPr>
          <w:sz w:val="24"/>
        </w:rPr>
        <w:t xml:space="preserve"> will not make any alteration, addition or improvement in or to any portion of the interior or exterior of the Premises or the Premises without the prior written consent of </w:t>
      </w:r>
      <w:r w:rsidRPr="00B1420A">
        <w:rPr>
          <w:sz w:val="24"/>
        </w:rPr>
        <w:t>Sublessor</w:t>
      </w:r>
      <w:r w:rsidR="00880D41" w:rsidRPr="00B1420A">
        <w:rPr>
          <w:sz w:val="24"/>
        </w:rPr>
        <w:t xml:space="preserve">, which consent may be granted or withheld in </w:t>
      </w:r>
      <w:r w:rsidRPr="00B1420A">
        <w:rPr>
          <w:sz w:val="24"/>
        </w:rPr>
        <w:t>Sublessor</w:t>
      </w:r>
      <w:r w:rsidR="00880D41" w:rsidRPr="00B1420A">
        <w:rPr>
          <w:sz w:val="24"/>
        </w:rPr>
        <w:t>’s sole discretion.</w:t>
      </w:r>
    </w:p>
    <w:p w14:paraId="7BC106FA" w14:textId="77777777" w:rsidR="00880D41" w:rsidRPr="00B1420A" w:rsidRDefault="00880D41" w:rsidP="00880D41">
      <w:pPr>
        <w:widowControl/>
        <w:tabs>
          <w:tab w:val="num" w:pos="2520"/>
        </w:tabs>
        <w:autoSpaceDE w:val="0"/>
        <w:autoSpaceDN w:val="0"/>
        <w:jc w:val="both"/>
        <w:rPr>
          <w:sz w:val="24"/>
        </w:rPr>
      </w:pPr>
    </w:p>
    <w:p w14:paraId="3735AC84" w14:textId="77777777" w:rsidR="00880D41" w:rsidRPr="00B1420A" w:rsidRDefault="00880D41" w:rsidP="00880D41">
      <w:pPr>
        <w:widowControl/>
        <w:numPr>
          <w:ilvl w:val="0"/>
          <w:numId w:val="14"/>
        </w:numPr>
        <w:tabs>
          <w:tab w:val="clear" w:pos="360"/>
          <w:tab w:val="num" w:pos="1500"/>
          <w:tab w:val="num" w:pos="2520"/>
        </w:tabs>
        <w:autoSpaceDE w:val="0"/>
        <w:autoSpaceDN w:val="0"/>
        <w:jc w:val="both"/>
        <w:rPr>
          <w:sz w:val="24"/>
        </w:rPr>
      </w:pPr>
      <w:r w:rsidRPr="00B1420A">
        <w:rPr>
          <w:sz w:val="24"/>
        </w:rPr>
        <w:t xml:space="preserve">Each party will indemnify and save harmless the other from </w:t>
      </w:r>
      <w:proofErr w:type="gramStart"/>
      <w:r w:rsidRPr="00B1420A">
        <w:rPr>
          <w:sz w:val="24"/>
        </w:rPr>
        <w:t>any and all</w:t>
      </w:r>
      <w:proofErr w:type="gramEnd"/>
      <w:r w:rsidRPr="00B1420A">
        <w:rPr>
          <w:sz w:val="24"/>
        </w:rPr>
        <w:t xml:space="preserve"> claims, penalties or losses (including attorneys’ fees) for any injury to persons or damage to or loss of property in or about the Premises caused by the negligence, willful misconduct or breach of this Lease or from such party’s use of the Premises. Each party’s indemnity obligation under this p</w:t>
      </w:r>
      <w:r w:rsidR="00E4493B" w:rsidRPr="00B1420A">
        <w:rPr>
          <w:sz w:val="24"/>
        </w:rPr>
        <w:t>aragraph and elsewhere in this Subl</w:t>
      </w:r>
      <w:r w:rsidRPr="00B1420A">
        <w:rPr>
          <w:sz w:val="24"/>
        </w:rPr>
        <w:t>ease shall survive the termination or expiration or this Lease.</w:t>
      </w:r>
      <w:r w:rsidR="00341BCD" w:rsidRPr="00B1420A">
        <w:rPr>
          <w:sz w:val="24"/>
        </w:rPr>
        <w:t xml:space="preserve"> Each party agrees to abide and be bound by the Business Associate Agreement attached hereto in connection with the transfer and/or sharing of Protected Health Information. </w:t>
      </w:r>
    </w:p>
    <w:p w14:paraId="21281BFF" w14:textId="77777777" w:rsidR="00880D41" w:rsidRPr="00B1420A" w:rsidRDefault="00880D41" w:rsidP="00880D41">
      <w:pPr>
        <w:widowControl/>
        <w:tabs>
          <w:tab w:val="num" w:pos="2520"/>
        </w:tabs>
        <w:autoSpaceDE w:val="0"/>
        <w:autoSpaceDN w:val="0"/>
        <w:jc w:val="both"/>
        <w:rPr>
          <w:sz w:val="24"/>
        </w:rPr>
      </w:pPr>
    </w:p>
    <w:p w14:paraId="1AC6C986" w14:textId="77777777" w:rsidR="00880D41" w:rsidRPr="00B1420A" w:rsidRDefault="00880D41" w:rsidP="00A30B7F">
      <w:pPr>
        <w:keepNext/>
        <w:keepLines/>
        <w:widowControl/>
        <w:numPr>
          <w:ilvl w:val="0"/>
          <w:numId w:val="14"/>
        </w:numPr>
        <w:tabs>
          <w:tab w:val="num" w:pos="1500"/>
          <w:tab w:val="num" w:pos="2520"/>
        </w:tabs>
        <w:autoSpaceDE w:val="0"/>
        <w:autoSpaceDN w:val="0"/>
        <w:jc w:val="both"/>
        <w:rPr>
          <w:sz w:val="24"/>
        </w:rPr>
      </w:pPr>
      <w:r w:rsidRPr="00B1420A">
        <w:rPr>
          <w:sz w:val="24"/>
        </w:rPr>
        <w:t>The failure of either party to perform any covenant, condition, agreement or provision contained herein within three (3) days after receipt by that party of written notice of such failure shall constitute an “</w:t>
      </w:r>
      <w:r w:rsidRPr="00B1420A">
        <w:rPr>
          <w:b/>
          <w:bCs/>
          <w:sz w:val="24"/>
          <w:u w:val="single"/>
        </w:rPr>
        <w:t>Event of Default</w:t>
      </w:r>
      <w:r w:rsidRPr="00B1420A">
        <w:rPr>
          <w:sz w:val="24"/>
        </w:rPr>
        <w:t>” hereunder.  Upon the occurrence of an Event of Default, the non-defaulting party may, at its option, pursue any remedy now or hereafter available under the laws or judicial decisions of</w:t>
      </w:r>
      <w:r w:rsidR="00341BCD" w:rsidRPr="00B1420A">
        <w:rPr>
          <w:sz w:val="24"/>
        </w:rPr>
        <w:t xml:space="preserve"> California</w:t>
      </w:r>
      <w:r w:rsidRPr="00B1420A">
        <w:rPr>
          <w:sz w:val="24"/>
        </w:rPr>
        <w:t>.</w:t>
      </w:r>
    </w:p>
    <w:p w14:paraId="572DE2E2" w14:textId="77777777" w:rsidR="00880D41" w:rsidRPr="00B1420A" w:rsidRDefault="00880D41" w:rsidP="00880D41">
      <w:pPr>
        <w:widowControl/>
        <w:tabs>
          <w:tab w:val="num" w:pos="1500"/>
          <w:tab w:val="num" w:pos="2520"/>
        </w:tabs>
        <w:autoSpaceDE w:val="0"/>
        <w:autoSpaceDN w:val="0"/>
        <w:jc w:val="both"/>
        <w:rPr>
          <w:sz w:val="24"/>
        </w:rPr>
      </w:pPr>
    </w:p>
    <w:p w14:paraId="1665E3B4" w14:textId="77777777" w:rsidR="00880D41" w:rsidRPr="00B1420A" w:rsidRDefault="006C4B82" w:rsidP="00A30B7F">
      <w:pPr>
        <w:widowControl/>
        <w:numPr>
          <w:ilvl w:val="0"/>
          <w:numId w:val="14"/>
        </w:numPr>
        <w:tabs>
          <w:tab w:val="num" w:pos="1500"/>
          <w:tab w:val="num" w:pos="2520"/>
        </w:tabs>
        <w:autoSpaceDE w:val="0"/>
        <w:autoSpaceDN w:val="0"/>
        <w:jc w:val="both"/>
        <w:rPr>
          <w:sz w:val="24"/>
        </w:rPr>
      </w:pPr>
      <w:r w:rsidRPr="00B1420A">
        <w:rPr>
          <w:sz w:val="24"/>
        </w:rPr>
        <w:t xml:space="preserve">The </w:t>
      </w:r>
      <w:r w:rsidR="00880D41" w:rsidRPr="00B1420A">
        <w:rPr>
          <w:sz w:val="24"/>
        </w:rPr>
        <w:t xml:space="preserve">failure or delay of any party to enforce this Lease shall not affect such party’s subsequent right to enforce this </w:t>
      </w:r>
      <w:r w:rsidR="00E4493B" w:rsidRPr="00B1420A">
        <w:rPr>
          <w:sz w:val="24"/>
        </w:rPr>
        <w:t>Subl</w:t>
      </w:r>
      <w:r w:rsidR="00880D41" w:rsidRPr="00B1420A">
        <w:rPr>
          <w:sz w:val="24"/>
        </w:rPr>
        <w:t>ease.</w:t>
      </w:r>
    </w:p>
    <w:p w14:paraId="5DDD1D92" w14:textId="77777777" w:rsidR="00880D41" w:rsidRPr="00B1420A" w:rsidRDefault="00880D41" w:rsidP="00880D41">
      <w:pPr>
        <w:widowControl/>
        <w:tabs>
          <w:tab w:val="num" w:pos="1500"/>
          <w:tab w:val="num" w:pos="2520"/>
        </w:tabs>
        <w:autoSpaceDE w:val="0"/>
        <w:autoSpaceDN w:val="0"/>
        <w:jc w:val="both"/>
        <w:rPr>
          <w:sz w:val="24"/>
        </w:rPr>
      </w:pPr>
    </w:p>
    <w:p w14:paraId="06C45830" w14:textId="77777777" w:rsidR="00880D41" w:rsidRPr="00B1420A" w:rsidRDefault="00880D41" w:rsidP="00880D41">
      <w:pPr>
        <w:widowControl/>
        <w:numPr>
          <w:ilvl w:val="0"/>
          <w:numId w:val="14"/>
        </w:numPr>
        <w:tabs>
          <w:tab w:val="clear" w:pos="360"/>
          <w:tab w:val="num" w:pos="900"/>
          <w:tab w:val="num" w:pos="1500"/>
          <w:tab w:val="num" w:pos="2520"/>
        </w:tabs>
        <w:autoSpaceDE w:val="0"/>
        <w:autoSpaceDN w:val="0"/>
        <w:jc w:val="both"/>
        <w:rPr>
          <w:sz w:val="24"/>
        </w:rPr>
      </w:pPr>
      <w:r w:rsidRPr="00B1420A">
        <w:rPr>
          <w:sz w:val="24"/>
        </w:rPr>
        <w:t xml:space="preserve">Within ten (10) days after the request by </w:t>
      </w:r>
      <w:r w:rsidR="00115DF4" w:rsidRPr="00B1420A">
        <w:rPr>
          <w:sz w:val="24"/>
        </w:rPr>
        <w:t>Sublessor</w:t>
      </w:r>
      <w:r w:rsidRPr="00B1420A">
        <w:rPr>
          <w:sz w:val="24"/>
        </w:rPr>
        <w:t xml:space="preserve">, </w:t>
      </w:r>
      <w:r w:rsidR="00115DF4" w:rsidRPr="00B1420A">
        <w:rPr>
          <w:sz w:val="24"/>
        </w:rPr>
        <w:t>Sublessee</w:t>
      </w:r>
      <w:r w:rsidRPr="00B1420A">
        <w:rPr>
          <w:sz w:val="24"/>
        </w:rPr>
        <w:t xml:space="preserve"> will deliver to </w:t>
      </w:r>
      <w:r w:rsidR="00115DF4" w:rsidRPr="00B1420A">
        <w:rPr>
          <w:sz w:val="24"/>
        </w:rPr>
        <w:t>Sublessor</w:t>
      </w:r>
      <w:r w:rsidRPr="00B1420A">
        <w:rPr>
          <w:sz w:val="24"/>
        </w:rPr>
        <w:t xml:space="preserve"> a written and acknowledged statement certifying that </w:t>
      </w:r>
      <w:r w:rsidR="00115DF4" w:rsidRPr="00B1420A">
        <w:rPr>
          <w:sz w:val="24"/>
        </w:rPr>
        <w:t>Sublessee</w:t>
      </w:r>
      <w:r w:rsidRPr="00B1420A">
        <w:rPr>
          <w:sz w:val="24"/>
        </w:rPr>
        <w:t xml:space="preserve"> has accepted possess</w:t>
      </w:r>
      <w:r w:rsidR="005A790A" w:rsidRPr="00B1420A">
        <w:rPr>
          <w:sz w:val="24"/>
        </w:rPr>
        <w:t>ion of the Premises, that this Subl</w:t>
      </w:r>
      <w:r w:rsidRPr="00B1420A">
        <w:rPr>
          <w:sz w:val="24"/>
        </w:rPr>
        <w:t>ease is unmodified and in full force and effect (or if there have been modifications, that the same are in full force and effect as modified and stating the modifications), and the dates to which the basic rent and other charges or deposits have been paid in advance, if any.  It is intended that any such statement delivered pursuant to this Section may be relied upon by any prospective purchaser or mortgagee of the realty comprising the Premises.</w:t>
      </w:r>
    </w:p>
    <w:p w14:paraId="3577DD5D" w14:textId="77777777" w:rsidR="00880D41" w:rsidRPr="00B1420A" w:rsidRDefault="00880D41" w:rsidP="00880D41">
      <w:pPr>
        <w:widowControl/>
        <w:tabs>
          <w:tab w:val="num" w:pos="1500"/>
          <w:tab w:val="num" w:pos="2520"/>
        </w:tabs>
        <w:autoSpaceDE w:val="0"/>
        <w:autoSpaceDN w:val="0"/>
        <w:jc w:val="both"/>
        <w:rPr>
          <w:sz w:val="24"/>
        </w:rPr>
      </w:pPr>
    </w:p>
    <w:p w14:paraId="52740DE7" w14:textId="77777777" w:rsidR="00880D41" w:rsidRPr="00B1420A" w:rsidRDefault="00880D41" w:rsidP="00880D41">
      <w:pPr>
        <w:widowControl/>
        <w:numPr>
          <w:ilvl w:val="0"/>
          <w:numId w:val="14"/>
        </w:numPr>
        <w:tabs>
          <w:tab w:val="clear" w:pos="360"/>
          <w:tab w:val="num" w:pos="900"/>
          <w:tab w:val="num" w:pos="1500"/>
          <w:tab w:val="num" w:pos="2520"/>
        </w:tabs>
        <w:autoSpaceDE w:val="0"/>
        <w:autoSpaceDN w:val="0"/>
        <w:jc w:val="both"/>
        <w:rPr>
          <w:sz w:val="24"/>
        </w:rPr>
      </w:pPr>
      <w:r w:rsidRPr="00B1420A">
        <w:rPr>
          <w:sz w:val="24"/>
        </w:rPr>
        <w:t xml:space="preserve">Upon the expiration or other termination of the Term, </w:t>
      </w:r>
      <w:r w:rsidR="00115DF4" w:rsidRPr="00B1420A">
        <w:rPr>
          <w:sz w:val="24"/>
        </w:rPr>
        <w:t>Sublessee</w:t>
      </w:r>
      <w:r w:rsidRPr="00B1420A">
        <w:rPr>
          <w:sz w:val="24"/>
        </w:rPr>
        <w:t xml:space="preserve"> shall surrender the Premises in the same order and condition in which they are in on the date hereof, ordinary wear and tear excepted. </w:t>
      </w:r>
    </w:p>
    <w:p w14:paraId="49463DF2" w14:textId="77777777" w:rsidR="00880D41" w:rsidRPr="00B1420A" w:rsidRDefault="00880D41" w:rsidP="00880D41">
      <w:pPr>
        <w:widowControl/>
        <w:tabs>
          <w:tab w:val="num" w:pos="1500"/>
          <w:tab w:val="num" w:pos="2520"/>
        </w:tabs>
        <w:autoSpaceDE w:val="0"/>
        <w:autoSpaceDN w:val="0"/>
        <w:jc w:val="both"/>
        <w:rPr>
          <w:sz w:val="24"/>
        </w:rPr>
      </w:pPr>
    </w:p>
    <w:p w14:paraId="26C33D64" w14:textId="77777777" w:rsidR="00880D41" w:rsidRPr="00B1420A" w:rsidRDefault="00115DF4" w:rsidP="00880D41">
      <w:pPr>
        <w:widowControl/>
        <w:numPr>
          <w:ilvl w:val="0"/>
          <w:numId w:val="14"/>
        </w:numPr>
        <w:tabs>
          <w:tab w:val="clear" w:pos="360"/>
          <w:tab w:val="num" w:pos="900"/>
          <w:tab w:val="num" w:pos="1500"/>
          <w:tab w:val="num" w:pos="2520"/>
        </w:tabs>
        <w:autoSpaceDE w:val="0"/>
        <w:autoSpaceDN w:val="0"/>
        <w:jc w:val="both"/>
        <w:rPr>
          <w:sz w:val="24"/>
        </w:rPr>
      </w:pPr>
      <w:r w:rsidRPr="00B1420A">
        <w:rPr>
          <w:sz w:val="24"/>
        </w:rPr>
        <w:t>Sublessor</w:t>
      </w:r>
      <w:r w:rsidR="00880D41" w:rsidRPr="00B1420A">
        <w:rPr>
          <w:sz w:val="24"/>
        </w:rPr>
        <w:t xml:space="preserve"> will not be responsible to </w:t>
      </w:r>
      <w:r w:rsidRPr="00B1420A">
        <w:rPr>
          <w:sz w:val="24"/>
        </w:rPr>
        <w:t>Sublessee</w:t>
      </w:r>
      <w:r w:rsidR="00880D41" w:rsidRPr="00B1420A">
        <w:rPr>
          <w:sz w:val="24"/>
        </w:rPr>
        <w:t xml:space="preserve"> for any loss or damage that may be occasioned by or through the acts or omissions of persons occupying adjoining premises or any part of the premises adjacent to or connected with the Premises or for any loss or damage resulting to </w:t>
      </w:r>
      <w:r w:rsidRPr="00B1420A">
        <w:rPr>
          <w:sz w:val="24"/>
        </w:rPr>
        <w:t>Sublessee</w:t>
      </w:r>
      <w:r w:rsidR="00880D41" w:rsidRPr="00B1420A">
        <w:rPr>
          <w:sz w:val="24"/>
        </w:rPr>
        <w:t xml:space="preserve"> or its property from such activities, including, but not being limited to, bursting, clogged or leaking water, gas, air conditioning pipes and ducts, sewer or steam pipes.  This provision does not apply to any loss or damage to </w:t>
      </w:r>
      <w:r w:rsidRPr="00B1420A">
        <w:rPr>
          <w:sz w:val="24"/>
        </w:rPr>
        <w:t>Sublessee</w:t>
      </w:r>
      <w:r w:rsidR="00880D41" w:rsidRPr="00B1420A">
        <w:rPr>
          <w:sz w:val="24"/>
        </w:rPr>
        <w:t xml:space="preserve"> that may be occasioned by the gross negligence or wrongful acts of </w:t>
      </w:r>
      <w:r w:rsidRPr="00B1420A">
        <w:rPr>
          <w:sz w:val="24"/>
        </w:rPr>
        <w:t>Sublessor</w:t>
      </w:r>
      <w:r w:rsidR="00880D41" w:rsidRPr="00B1420A">
        <w:rPr>
          <w:sz w:val="24"/>
        </w:rPr>
        <w:t>, its agents, employees, contractors or subcontractors.</w:t>
      </w:r>
    </w:p>
    <w:p w14:paraId="2B16DBF4" w14:textId="77777777" w:rsidR="00880D41" w:rsidRPr="00B1420A" w:rsidRDefault="00880D41" w:rsidP="00880D41">
      <w:pPr>
        <w:widowControl/>
        <w:tabs>
          <w:tab w:val="num" w:pos="1500"/>
          <w:tab w:val="num" w:pos="2520"/>
        </w:tabs>
        <w:autoSpaceDE w:val="0"/>
        <w:autoSpaceDN w:val="0"/>
        <w:jc w:val="both"/>
        <w:rPr>
          <w:sz w:val="24"/>
        </w:rPr>
      </w:pPr>
    </w:p>
    <w:p w14:paraId="2700E314" w14:textId="77777777" w:rsidR="00880D41" w:rsidRPr="00B1420A" w:rsidRDefault="00880D41" w:rsidP="00880D41">
      <w:pPr>
        <w:widowControl/>
        <w:numPr>
          <w:ilvl w:val="0"/>
          <w:numId w:val="14"/>
        </w:numPr>
        <w:tabs>
          <w:tab w:val="clear" w:pos="360"/>
          <w:tab w:val="num" w:pos="900"/>
          <w:tab w:val="num" w:pos="1500"/>
          <w:tab w:val="num" w:pos="2520"/>
        </w:tabs>
        <w:autoSpaceDE w:val="0"/>
        <w:autoSpaceDN w:val="0"/>
        <w:jc w:val="both"/>
        <w:rPr>
          <w:sz w:val="24"/>
        </w:rPr>
      </w:pPr>
      <w:r w:rsidRPr="00B1420A">
        <w:rPr>
          <w:sz w:val="24"/>
        </w:rPr>
        <w:lastRenderedPageBreak/>
        <w:t xml:space="preserve">No signs, symbols or identifying marks shall be placed upon the windows or the exterior of the doors or walls of the Premises without the prior written consent of </w:t>
      </w:r>
      <w:r w:rsidR="00115DF4" w:rsidRPr="00B1420A">
        <w:rPr>
          <w:sz w:val="24"/>
        </w:rPr>
        <w:t>Sublessor</w:t>
      </w:r>
      <w:r w:rsidRPr="00B1420A">
        <w:rPr>
          <w:sz w:val="24"/>
        </w:rPr>
        <w:t xml:space="preserve">, which consent shall be in </w:t>
      </w:r>
      <w:r w:rsidR="00115DF4" w:rsidRPr="00B1420A">
        <w:rPr>
          <w:sz w:val="24"/>
        </w:rPr>
        <w:t>Sublessor</w:t>
      </w:r>
      <w:r w:rsidR="005A790A" w:rsidRPr="00B1420A">
        <w:rPr>
          <w:sz w:val="24"/>
        </w:rPr>
        <w:t>’</w:t>
      </w:r>
      <w:r w:rsidRPr="00B1420A">
        <w:rPr>
          <w:sz w:val="24"/>
        </w:rPr>
        <w:t xml:space="preserve">s sole discretion.  </w:t>
      </w:r>
    </w:p>
    <w:p w14:paraId="68143C06" w14:textId="77777777" w:rsidR="00880D41" w:rsidRPr="00B1420A" w:rsidRDefault="00880D41" w:rsidP="00880D41">
      <w:pPr>
        <w:widowControl/>
        <w:tabs>
          <w:tab w:val="num" w:pos="1500"/>
          <w:tab w:val="num" w:pos="2520"/>
        </w:tabs>
        <w:autoSpaceDE w:val="0"/>
        <w:autoSpaceDN w:val="0"/>
        <w:jc w:val="both"/>
        <w:rPr>
          <w:sz w:val="24"/>
        </w:rPr>
      </w:pPr>
    </w:p>
    <w:p w14:paraId="6B4F9023" w14:textId="77777777" w:rsidR="00880D41" w:rsidRPr="00B1420A" w:rsidRDefault="00115DF4" w:rsidP="00880D41">
      <w:pPr>
        <w:widowControl/>
        <w:numPr>
          <w:ilvl w:val="0"/>
          <w:numId w:val="14"/>
        </w:numPr>
        <w:tabs>
          <w:tab w:val="clear" w:pos="360"/>
          <w:tab w:val="num" w:pos="900"/>
          <w:tab w:val="num" w:pos="1500"/>
          <w:tab w:val="num" w:pos="2520"/>
        </w:tabs>
        <w:autoSpaceDE w:val="0"/>
        <w:autoSpaceDN w:val="0"/>
        <w:jc w:val="both"/>
        <w:rPr>
          <w:sz w:val="24"/>
        </w:rPr>
      </w:pPr>
      <w:r w:rsidRPr="00B1420A">
        <w:rPr>
          <w:sz w:val="24"/>
        </w:rPr>
        <w:t>Sublessee</w:t>
      </w:r>
      <w:r w:rsidR="00880D41" w:rsidRPr="00B1420A">
        <w:rPr>
          <w:sz w:val="24"/>
        </w:rPr>
        <w:t xml:space="preserve"> will have no power or authority to create any lien or permit any lien to attach to </w:t>
      </w:r>
      <w:r w:rsidRPr="00B1420A">
        <w:rPr>
          <w:sz w:val="24"/>
        </w:rPr>
        <w:t>Sublessee</w:t>
      </w:r>
      <w:r w:rsidR="0069078A" w:rsidRPr="00B1420A">
        <w:rPr>
          <w:sz w:val="24"/>
        </w:rPr>
        <w:t>’</w:t>
      </w:r>
      <w:r w:rsidR="00880D41" w:rsidRPr="00B1420A">
        <w:rPr>
          <w:sz w:val="24"/>
        </w:rPr>
        <w:t xml:space="preserve">s leasehold or to the estate, reversion or other interest of </w:t>
      </w:r>
      <w:r w:rsidRPr="00B1420A">
        <w:rPr>
          <w:sz w:val="24"/>
        </w:rPr>
        <w:t>Sublessor</w:t>
      </w:r>
      <w:r w:rsidR="00880D41" w:rsidRPr="00B1420A">
        <w:rPr>
          <w:sz w:val="24"/>
        </w:rPr>
        <w:t xml:space="preserve"> in the Premises or other improvements of which the Premises are a part.  All materialmen, contractors, artisans, mechanics and laborers and other persons contracting with </w:t>
      </w:r>
      <w:r w:rsidRPr="00B1420A">
        <w:rPr>
          <w:sz w:val="24"/>
        </w:rPr>
        <w:t>Sublessee</w:t>
      </w:r>
      <w:r w:rsidR="00880D41" w:rsidRPr="00B1420A">
        <w:rPr>
          <w:sz w:val="24"/>
        </w:rPr>
        <w:t xml:space="preserve"> with respect to the Premises or any part thereof, or any such party who may avail himself of any lien against the realty (whether same shall proceed in law or in equity) are hereby charged with notice that they will look solely to </w:t>
      </w:r>
      <w:r w:rsidRPr="00B1420A">
        <w:rPr>
          <w:sz w:val="24"/>
        </w:rPr>
        <w:t>Sublessee</w:t>
      </w:r>
      <w:r w:rsidR="00880D41" w:rsidRPr="00B1420A">
        <w:rPr>
          <w:sz w:val="24"/>
        </w:rPr>
        <w:t xml:space="preserve"> to secure payment of any amounts due for work done or material furnished to </w:t>
      </w:r>
      <w:r w:rsidRPr="00B1420A">
        <w:rPr>
          <w:sz w:val="24"/>
        </w:rPr>
        <w:t>Sublessee</w:t>
      </w:r>
      <w:r w:rsidR="00880D41" w:rsidRPr="00B1420A">
        <w:rPr>
          <w:sz w:val="24"/>
        </w:rPr>
        <w:t xml:space="preserve"> at the Premises or for any other purpose during the term of this lease.  </w:t>
      </w:r>
      <w:r w:rsidRPr="00B1420A">
        <w:rPr>
          <w:sz w:val="24"/>
        </w:rPr>
        <w:t>Sublessee</w:t>
      </w:r>
      <w:r w:rsidR="00880D41" w:rsidRPr="00B1420A">
        <w:rPr>
          <w:sz w:val="24"/>
        </w:rPr>
        <w:t xml:space="preserve"> will indemnify </w:t>
      </w:r>
      <w:r w:rsidRPr="00B1420A">
        <w:rPr>
          <w:sz w:val="24"/>
        </w:rPr>
        <w:t>Sublessor</w:t>
      </w:r>
      <w:r w:rsidR="00880D41" w:rsidRPr="00B1420A">
        <w:rPr>
          <w:sz w:val="24"/>
        </w:rPr>
        <w:t xml:space="preserve"> against any loss or expenses incurred </w:t>
      </w:r>
      <w:proofErr w:type="gramStart"/>
      <w:r w:rsidR="00880D41" w:rsidRPr="00B1420A">
        <w:rPr>
          <w:sz w:val="24"/>
        </w:rPr>
        <w:t>as a result of</w:t>
      </w:r>
      <w:proofErr w:type="gramEnd"/>
      <w:r w:rsidR="00880D41" w:rsidRPr="00B1420A">
        <w:rPr>
          <w:sz w:val="24"/>
        </w:rPr>
        <w:t xml:space="preserve"> the assertion of any such lien, and </w:t>
      </w:r>
      <w:r w:rsidRPr="00B1420A">
        <w:rPr>
          <w:sz w:val="24"/>
        </w:rPr>
        <w:t>Sublessee</w:t>
      </w:r>
      <w:r w:rsidR="00880D41" w:rsidRPr="00B1420A">
        <w:rPr>
          <w:sz w:val="24"/>
        </w:rPr>
        <w:t xml:space="preserve"> covenants and agrees to transfer any claimed or asserted lien to a bond or such other security as may be permitted by law within ten (10) days of the assertion of any such lien or claim of lien.  Failure of </w:t>
      </w:r>
      <w:r w:rsidRPr="00B1420A">
        <w:rPr>
          <w:sz w:val="24"/>
        </w:rPr>
        <w:t>Sublessee</w:t>
      </w:r>
      <w:r w:rsidR="00880D41" w:rsidRPr="00B1420A">
        <w:rPr>
          <w:sz w:val="24"/>
        </w:rPr>
        <w:t xml:space="preserve"> to clear same within the time </w:t>
      </w:r>
      <w:proofErr w:type="gramStart"/>
      <w:r w:rsidR="00880D41" w:rsidRPr="00B1420A">
        <w:rPr>
          <w:sz w:val="24"/>
        </w:rPr>
        <w:t>aforementioned constitutes</w:t>
      </w:r>
      <w:proofErr w:type="gramEnd"/>
      <w:r w:rsidR="00880D41" w:rsidRPr="00B1420A">
        <w:rPr>
          <w:sz w:val="24"/>
        </w:rPr>
        <w:t xml:space="preserve"> a default under this Lease.</w:t>
      </w:r>
    </w:p>
    <w:p w14:paraId="66598660" w14:textId="77777777" w:rsidR="00880D41" w:rsidRPr="00B1420A" w:rsidRDefault="00880D41" w:rsidP="00880D41">
      <w:pPr>
        <w:widowControl/>
        <w:tabs>
          <w:tab w:val="num" w:pos="1500"/>
          <w:tab w:val="num" w:pos="2520"/>
        </w:tabs>
        <w:autoSpaceDE w:val="0"/>
        <w:autoSpaceDN w:val="0"/>
        <w:jc w:val="both"/>
        <w:rPr>
          <w:sz w:val="24"/>
        </w:rPr>
      </w:pPr>
    </w:p>
    <w:p w14:paraId="1384EDDD" w14:textId="77777777" w:rsidR="00880D41" w:rsidRPr="00B1420A" w:rsidRDefault="00115DF4" w:rsidP="00880D41">
      <w:pPr>
        <w:widowControl/>
        <w:numPr>
          <w:ilvl w:val="0"/>
          <w:numId w:val="14"/>
        </w:numPr>
        <w:tabs>
          <w:tab w:val="clear" w:pos="360"/>
          <w:tab w:val="num" w:pos="900"/>
          <w:tab w:val="num" w:pos="1500"/>
          <w:tab w:val="num" w:pos="2520"/>
        </w:tabs>
        <w:autoSpaceDE w:val="0"/>
        <w:autoSpaceDN w:val="0"/>
        <w:jc w:val="both"/>
        <w:rPr>
          <w:sz w:val="24"/>
        </w:rPr>
      </w:pPr>
      <w:r w:rsidRPr="00B1420A">
        <w:rPr>
          <w:sz w:val="24"/>
        </w:rPr>
        <w:t>Sublessor</w:t>
      </w:r>
      <w:r w:rsidR="00880D41" w:rsidRPr="00B1420A">
        <w:rPr>
          <w:sz w:val="24"/>
        </w:rPr>
        <w:t xml:space="preserve"> agrees that if </w:t>
      </w:r>
      <w:r w:rsidRPr="00B1420A">
        <w:rPr>
          <w:sz w:val="24"/>
        </w:rPr>
        <w:t>Sublessee</w:t>
      </w:r>
      <w:r w:rsidR="00880D41" w:rsidRPr="00B1420A">
        <w:rPr>
          <w:sz w:val="24"/>
        </w:rPr>
        <w:t xml:space="preserve"> pays the Rent and other charges herein provided and performs all of the covenants and agreements herein stipulated to be performed on </w:t>
      </w:r>
      <w:r w:rsidRPr="00B1420A">
        <w:rPr>
          <w:sz w:val="24"/>
        </w:rPr>
        <w:t>Sublessee</w:t>
      </w:r>
      <w:r w:rsidR="00880D41" w:rsidRPr="00B1420A">
        <w:rPr>
          <w:sz w:val="24"/>
        </w:rPr>
        <w:t xml:space="preserve">'s part, </w:t>
      </w:r>
      <w:r w:rsidRPr="00B1420A">
        <w:rPr>
          <w:sz w:val="24"/>
        </w:rPr>
        <w:t>Sublessee</w:t>
      </w:r>
      <w:r w:rsidR="00880D41" w:rsidRPr="00B1420A">
        <w:rPr>
          <w:sz w:val="24"/>
        </w:rPr>
        <w:t xml:space="preserve"> will at all times during the term of this Lease have the peaceable and quiet enjoyment and possession of the Premises without any hindrance from </w:t>
      </w:r>
      <w:r w:rsidRPr="00B1420A">
        <w:rPr>
          <w:sz w:val="24"/>
        </w:rPr>
        <w:t>Sublessor</w:t>
      </w:r>
      <w:r w:rsidR="00880D41" w:rsidRPr="00B1420A">
        <w:rPr>
          <w:sz w:val="24"/>
        </w:rPr>
        <w:t xml:space="preserve"> or any other persons lawfully claiming through </w:t>
      </w:r>
      <w:r w:rsidRPr="00B1420A">
        <w:rPr>
          <w:sz w:val="24"/>
        </w:rPr>
        <w:t>Sublessor</w:t>
      </w:r>
      <w:r w:rsidR="00880D41" w:rsidRPr="00B1420A">
        <w:rPr>
          <w:sz w:val="24"/>
        </w:rPr>
        <w:t>, except as to such portion of the Premises as will be taken under the power of eminent domain.</w:t>
      </w:r>
    </w:p>
    <w:p w14:paraId="6DA5FAB8" w14:textId="77777777" w:rsidR="00880D41" w:rsidRPr="00B1420A" w:rsidRDefault="00880D41" w:rsidP="00880D41">
      <w:pPr>
        <w:widowControl/>
        <w:tabs>
          <w:tab w:val="num" w:pos="1500"/>
          <w:tab w:val="num" w:pos="2520"/>
        </w:tabs>
        <w:autoSpaceDE w:val="0"/>
        <w:autoSpaceDN w:val="0"/>
        <w:jc w:val="both"/>
        <w:rPr>
          <w:sz w:val="24"/>
        </w:rPr>
      </w:pPr>
    </w:p>
    <w:p w14:paraId="139050F8" w14:textId="77777777" w:rsidR="00880D41" w:rsidRPr="00B1420A" w:rsidRDefault="00115DF4" w:rsidP="00880D41">
      <w:pPr>
        <w:widowControl/>
        <w:numPr>
          <w:ilvl w:val="0"/>
          <w:numId w:val="14"/>
        </w:numPr>
        <w:tabs>
          <w:tab w:val="clear" w:pos="360"/>
          <w:tab w:val="num" w:pos="900"/>
          <w:tab w:val="num" w:pos="1500"/>
          <w:tab w:val="num" w:pos="2520"/>
        </w:tabs>
        <w:autoSpaceDE w:val="0"/>
        <w:autoSpaceDN w:val="0"/>
        <w:jc w:val="both"/>
        <w:rPr>
          <w:sz w:val="24"/>
        </w:rPr>
      </w:pPr>
      <w:r w:rsidRPr="00B1420A">
        <w:rPr>
          <w:sz w:val="24"/>
        </w:rPr>
        <w:t>Sublessee</w:t>
      </w:r>
      <w:r w:rsidR="00880D41" w:rsidRPr="00B1420A">
        <w:rPr>
          <w:sz w:val="24"/>
        </w:rPr>
        <w:t xml:space="preserve"> covenants, warrants and represents to </w:t>
      </w:r>
      <w:r w:rsidRPr="00B1420A">
        <w:rPr>
          <w:sz w:val="24"/>
        </w:rPr>
        <w:t>Sublessor</w:t>
      </w:r>
      <w:r w:rsidR="00880D41" w:rsidRPr="00B1420A">
        <w:rPr>
          <w:sz w:val="24"/>
        </w:rPr>
        <w:t xml:space="preserve"> that there was no broker instrumental in consummating this </w:t>
      </w:r>
      <w:r w:rsidR="005A790A" w:rsidRPr="00B1420A">
        <w:rPr>
          <w:sz w:val="24"/>
        </w:rPr>
        <w:t>Subl</w:t>
      </w:r>
      <w:r w:rsidR="00880D41" w:rsidRPr="00B1420A">
        <w:rPr>
          <w:sz w:val="24"/>
        </w:rPr>
        <w:t xml:space="preserve">ease and that no conversation nor prior negotiations were had by </w:t>
      </w:r>
      <w:r w:rsidRPr="00B1420A">
        <w:rPr>
          <w:sz w:val="24"/>
        </w:rPr>
        <w:t>Sublessee</w:t>
      </w:r>
      <w:r w:rsidR="00880D41" w:rsidRPr="00B1420A">
        <w:rPr>
          <w:sz w:val="24"/>
        </w:rPr>
        <w:t xml:space="preserve"> with any other broker concerning the renting of the Premises. </w:t>
      </w:r>
      <w:r w:rsidRPr="00B1420A">
        <w:rPr>
          <w:sz w:val="24"/>
        </w:rPr>
        <w:t>Sublessee</w:t>
      </w:r>
      <w:r w:rsidR="00880D41" w:rsidRPr="00B1420A">
        <w:rPr>
          <w:sz w:val="24"/>
        </w:rPr>
        <w:t xml:space="preserve"> agrees to protect, indemnify, save and keep harmless </w:t>
      </w:r>
      <w:r w:rsidRPr="00B1420A">
        <w:rPr>
          <w:sz w:val="24"/>
        </w:rPr>
        <w:t>Sublessor</w:t>
      </w:r>
      <w:r w:rsidR="00880D41" w:rsidRPr="00B1420A">
        <w:rPr>
          <w:sz w:val="24"/>
        </w:rPr>
        <w:t xml:space="preserve"> against and from all liabilities, claims, losses, costs, damages and expenses including attorneys</w:t>
      </w:r>
      <w:r w:rsidR="0069078A" w:rsidRPr="00B1420A">
        <w:rPr>
          <w:sz w:val="24"/>
        </w:rPr>
        <w:t>’</w:t>
      </w:r>
      <w:r w:rsidR="00880D41" w:rsidRPr="00B1420A">
        <w:rPr>
          <w:sz w:val="24"/>
        </w:rPr>
        <w:t xml:space="preserve"> fees arising out of, resulting from or in connection with a breach of the foregoing covenant, warranty and representation.</w:t>
      </w:r>
    </w:p>
    <w:p w14:paraId="227EF1C5" w14:textId="77777777" w:rsidR="00880D41" w:rsidRPr="00B1420A" w:rsidRDefault="00880D41" w:rsidP="00880D41">
      <w:pPr>
        <w:widowControl/>
        <w:tabs>
          <w:tab w:val="num" w:pos="1500"/>
          <w:tab w:val="num" w:pos="2520"/>
        </w:tabs>
        <w:autoSpaceDE w:val="0"/>
        <w:autoSpaceDN w:val="0"/>
        <w:jc w:val="both"/>
        <w:rPr>
          <w:sz w:val="24"/>
        </w:rPr>
      </w:pPr>
    </w:p>
    <w:p w14:paraId="7B0DC477" w14:textId="77777777" w:rsidR="00880D41" w:rsidRPr="00B1420A" w:rsidRDefault="00880D41" w:rsidP="00880D41">
      <w:pPr>
        <w:widowControl/>
        <w:numPr>
          <w:ilvl w:val="0"/>
          <w:numId w:val="14"/>
        </w:numPr>
        <w:tabs>
          <w:tab w:val="clear" w:pos="360"/>
          <w:tab w:val="num" w:pos="900"/>
          <w:tab w:val="num" w:pos="1500"/>
          <w:tab w:val="num" w:pos="2520"/>
        </w:tabs>
        <w:autoSpaceDE w:val="0"/>
        <w:autoSpaceDN w:val="0"/>
        <w:jc w:val="both"/>
        <w:rPr>
          <w:sz w:val="24"/>
        </w:rPr>
      </w:pPr>
      <w:r w:rsidRPr="00B1420A">
        <w:rPr>
          <w:sz w:val="24"/>
        </w:rPr>
        <w:t xml:space="preserve">Except for the payment of Rent by </w:t>
      </w:r>
      <w:r w:rsidR="00115DF4" w:rsidRPr="00B1420A">
        <w:rPr>
          <w:sz w:val="24"/>
        </w:rPr>
        <w:t>Sublessee</w:t>
      </w:r>
      <w:r w:rsidRPr="00B1420A">
        <w:rPr>
          <w:sz w:val="24"/>
        </w:rPr>
        <w:t>, neither party shall be liable nor be deemed to be in default for any delay or failure in performance under this Lease or for other interruption of service deemed resulting, directly or indirectly, from acts of God, civil or military authorities, acts of the public enemy, war, whether or not declared, riots, insurrections, acts of government, accidents, fires, explosions, earthquakes, floods, hurricanes and tropical storms, failure of transportation, strikes or other work interruptions by employees or any similar or dissimilar cause beyond the control of either party so long as the party so delayed provides written notice to the other party within ten (10) days after the force majeure event occurs.  The time for performance shall be deemed extended for a period equal to the duration of such event.</w:t>
      </w:r>
    </w:p>
    <w:p w14:paraId="5A370862" w14:textId="77777777" w:rsidR="00880D41" w:rsidRPr="00B1420A" w:rsidRDefault="00880D41" w:rsidP="00880D41">
      <w:pPr>
        <w:widowControl/>
        <w:tabs>
          <w:tab w:val="num" w:pos="1500"/>
          <w:tab w:val="num" w:pos="2520"/>
        </w:tabs>
        <w:autoSpaceDE w:val="0"/>
        <w:autoSpaceDN w:val="0"/>
        <w:jc w:val="both"/>
        <w:rPr>
          <w:sz w:val="24"/>
        </w:rPr>
      </w:pPr>
    </w:p>
    <w:p w14:paraId="0C497AE3" w14:textId="77777777" w:rsidR="00880D41" w:rsidRPr="00B1420A" w:rsidRDefault="00880D41" w:rsidP="005A790A">
      <w:pPr>
        <w:keepLines/>
        <w:widowControl/>
        <w:numPr>
          <w:ilvl w:val="0"/>
          <w:numId w:val="14"/>
        </w:numPr>
        <w:tabs>
          <w:tab w:val="clear" w:pos="360"/>
          <w:tab w:val="num" w:pos="900"/>
          <w:tab w:val="num" w:pos="1500"/>
          <w:tab w:val="num" w:pos="2520"/>
        </w:tabs>
        <w:autoSpaceDE w:val="0"/>
        <w:autoSpaceDN w:val="0"/>
        <w:jc w:val="both"/>
        <w:rPr>
          <w:sz w:val="24"/>
        </w:rPr>
      </w:pPr>
      <w:r w:rsidRPr="00B1420A">
        <w:rPr>
          <w:sz w:val="24"/>
        </w:rPr>
        <w:lastRenderedPageBreak/>
        <w:t xml:space="preserve">This </w:t>
      </w:r>
      <w:r w:rsidR="005A790A" w:rsidRPr="00B1420A">
        <w:rPr>
          <w:sz w:val="24"/>
        </w:rPr>
        <w:t>Subl</w:t>
      </w:r>
      <w:r w:rsidRPr="00B1420A">
        <w:rPr>
          <w:sz w:val="24"/>
        </w:rPr>
        <w:t xml:space="preserve">ease contains the entire agreement of the parties with respect to the subject matter set forth herein and supersede all prior agreements and discussions. This </w:t>
      </w:r>
      <w:r w:rsidR="005A790A" w:rsidRPr="00B1420A">
        <w:rPr>
          <w:sz w:val="24"/>
        </w:rPr>
        <w:t>Subl</w:t>
      </w:r>
      <w:r w:rsidRPr="00B1420A">
        <w:rPr>
          <w:sz w:val="24"/>
        </w:rPr>
        <w:t xml:space="preserve">ease may not be modified in any manner other than by an instrument in writing duly signed by both parties hereto. This </w:t>
      </w:r>
      <w:r w:rsidR="005A790A" w:rsidRPr="00B1420A">
        <w:rPr>
          <w:sz w:val="24"/>
        </w:rPr>
        <w:t xml:space="preserve">Sublease </w:t>
      </w:r>
      <w:r w:rsidRPr="00B1420A">
        <w:rPr>
          <w:sz w:val="24"/>
        </w:rPr>
        <w:t>may be executed in multiple counterparts, each of which shall be deemed an original and all of which together shall constitute one and the same document.</w:t>
      </w:r>
      <w:r w:rsidR="005A790A" w:rsidRPr="00B1420A">
        <w:rPr>
          <w:sz w:val="24"/>
        </w:rPr>
        <w:t xml:space="preserve"> An electronic or PDF copy of any signature shall be deemed an original for all purposes. </w:t>
      </w:r>
    </w:p>
    <w:p w14:paraId="79FBFD6D" w14:textId="77777777" w:rsidR="00880D41" w:rsidRPr="00B1420A" w:rsidRDefault="00880D41" w:rsidP="00880D41">
      <w:pPr>
        <w:widowControl/>
        <w:tabs>
          <w:tab w:val="num" w:pos="1500"/>
          <w:tab w:val="num" w:pos="2520"/>
        </w:tabs>
        <w:autoSpaceDE w:val="0"/>
        <w:autoSpaceDN w:val="0"/>
        <w:jc w:val="both"/>
        <w:rPr>
          <w:sz w:val="24"/>
        </w:rPr>
      </w:pPr>
    </w:p>
    <w:p w14:paraId="533629D2" w14:textId="77777777" w:rsidR="00880D41" w:rsidRPr="00B1420A" w:rsidRDefault="00880D41" w:rsidP="00880D41">
      <w:pPr>
        <w:widowControl/>
        <w:numPr>
          <w:ilvl w:val="0"/>
          <w:numId w:val="14"/>
        </w:numPr>
        <w:tabs>
          <w:tab w:val="clear" w:pos="360"/>
          <w:tab w:val="num" w:pos="900"/>
          <w:tab w:val="num" w:pos="1500"/>
          <w:tab w:val="num" w:pos="2520"/>
        </w:tabs>
        <w:autoSpaceDE w:val="0"/>
        <w:autoSpaceDN w:val="0"/>
        <w:jc w:val="both"/>
        <w:rPr>
          <w:sz w:val="24"/>
        </w:rPr>
      </w:pPr>
      <w:r w:rsidRPr="00B1420A">
        <w:rPr>
          <w:sz w:val="24"/>
        </w:rPr>
        <w:t xml:space="preserve">Neither this Lease nor any memorandum thereof will be recorded without the </w:t>
      </w:r>
      <w:r w:rsidR="00115DF4" w:rsidRPr="00B1420A">
        <w:rPr>
          <w:sz w:val="24"/>
        </w:rPr>
        <w:t>Sublessor</w:t>
      </w:r>
      <w:r w:rsidR="005A790A" w:rsidRPr="00B1420A">
        <w:rPr>
          <w:sz w:val="24"/>
        </w:rPr>
        <w:t>’</w:t>
      </w:r>
      <w:r w:rsidRPr="00B1420A">
        <w:rPr>
          <w:sz w:val="24"/>
        </w:rPr>
        <w:t>s prior written consent.</w:t>
      </w:r>
    </w:p>
    <w:p w14:paraId="5FEF346E" w14:textId="77777777" w:rsidR="00880D41" w:rsidRPr="00B1420A" w:rsidRDefault="00880D41" w:rsidP="00880D41">
      <w:pPr>
        <w:widowControl/>
        <w:tabs>
          <w:tab w:val="num" w:pos="1500"/>
          <w:tab w:val="num" w:pos="2520"/>
        </w:tabs>
        <w:autoSpaceDE w:val="0"/>
        <w:autoSpaceDN w:val="0"/>
        <w:jc w:val="both"/>
        <w:rPr>
          <w:sz w:val="24"/>
        </w:rPr>
      </w:pPr>
    </w:p>
    <w:p w14:paraId="76BB4350" w14:textId="77777777" w:rsidR="00880D41" w:rsidRPr="00B1420A" w:rsidRDefault="00880D41" w:rsidP="00880D41">
      <w:pPr>
        <w:widowControl/>
        <w:numPr>
          <w:ilvl w:val="0"/>
          <w:numId w:val="14"/>
        </w:numPr>
        <w:tabs>
          <w:tab w:val="clear" w:pos="360"/>
          <w:tab w:val="num" w:pos="900"/>
          <w:tab w:val="num" w:pos="1500"/>
          <w:tab w:val="num" w:pos="2520"/>
        </w:tabs>
        <w:autoSpaceDE w:val="0"/>
        <w:autoSpaceDN w:val="0"/>
        <w:jc w:val="both"/>
        <w:rPr>
          <w:sz w:val="24"/>
        </w:rPr>
      </w:pPr>
      <w:r w:rsidRPr="00B1420A">
        <w:rPr>
          <w:sz w:val="24"/>
        </w:rPr>
        <w:t xml:space="preserve">The relationship between the parties hereto shall be that of </w:t>
      </w:r>
      <w:r w:rsidR="00115DF4" w:rsidRPr="00B1420A">
        <w:rPr>
          <w:sz w:val="24"/>
        </w:rPr>
        <w:t>Sublessor</w:t>
      </w:r>
      <w:r w:rsidRPr="00B1420A">
        <w:rPr>
          <w:sz w:val="24"/>
        </w:rPr>
        <w:t xml:space="preserve"> and </w:t>
      </w:r>
      <w:r w:rsidR="00115DF4" w:rsidRPr="00B1420A">
        <w:rPr>
          <w:sz w:val="24"/>
        </w:rPr>
        <w:t>Sublessee</w:t>
      </w:r>
      <w:r w:rsidRPr="00B1420A">
        <w:rPr>
          <w:sz w:val="24"/>
        </w:rPr>
        <w:t xml:space="preserve">. </w:t>
      </w:r>
      <w:r w:rsidR="005A790A" w:rsidRPr="00B1420A">
        <w:rPr>
          <w:sz w:val="24"/>
        </w:rPr>
        <w:t>Neither party</w:t>
      </w:r>
      <w:r w:rsidRPr="00B1420A">
        <w:rPr>
          <w:sz w:val="24"/>
        </w:rPr>
        <w:t xml:space="preserve"> is not and shall not be considered an employee, partner, independent contractor or joint venturer of</w:t>
      </w:r>
      <w:r w:rsidR="005A790A" w:rsidRPr="00B1420A">
        <w:rPr>
          <w:sz w:val="24"/>
        </w:rPr>
        <w:t xml:space="preserve"> the other, nor shall either party have any proprietary, ownership, profit-sharing, or other type of relationship with or interest in the other’s business</w:t>
      </w:r>
      <w:r w:rsidRPr="00B1420A">
        <w:rPr>
          <w:sz w:val="24"/>
        </w:rPr>
        <w:t>.</w:t>
      </w:r>
      <w:r w:rsidR="005A790A" w:rsidRPr="00B1420A">
        <w:rPr>
          <w:sz w:val="24"/>
        </w:rPr>
        <w:t xml:space="preserve"> </w:t>
      </w:r>
    </w:p>
    <w:p w14:paraId="09124EB9" w14:textId="77777777" w:rsidR="00880D41" w:rsidRPr="00B1420A" w:rsidRDefault="00880D41" w:rsidP="00880D41">
      <w:pPr>
        <w:widowControl/>
        <w:tabs>
          <w:tab w:val="num" w:pos="1500"/>
          <w:tab w:val="num" w:pos="2520"/>
        </w:tabs>
        <w:autoSpaceDE w:val="0"/>
        <w:autoSpaceDN w:val="0"/>
        <w:jc w:val="both"/>
        <w:rPr>
          <w:sz w:val="24"/>
        </w:rPr>
      </w:pPr>
    </w:p>
    <w:p w14:paraId="1E62D006" w14:textId="77777777" w:rsidR="00880D41" w:rsidRPr="00B1420A" w:rsidRDefault="00880D41" w:rsidP="00880D41">
      <w:pPr>
        <w:widowControl/>
        <w:numPr>
          <w:ilvl w:val="0"/>
          <w:numId w:val="14"/>
        </w:numPr>
        <w:tabs>
          <w:tab w:val="clear" w:pos="360"/>
          <w:tab w:val="num" w:pos="900"/>
          <w:tab w:val="num" w:pos="1500"/>
          <w:tab w:val="num" w:pos="2520"/>
        </w:tabs>
        <w:autoSpaceDE w:val="0"/>
        <w:autoSpaceDN w:val="0"/>
        <w:jc w:val="both"/>
        <w:rPr>
          <w:sz w:val="24"/>
        </w:rPr>
      </w:pPr>
      <w:r w:rsidRPr="00B1420A">
        <w:rPr>
          <w:sz w:val="24"/>
        </w:rPr>
        <w:t xml:space="preserve">It is the intent of both the </w:t>
      </w:r>
      <w:r w:rsidR="00115DF4" w:rsidRPr="00B1420A">
        <w:rPr>
          <w:sz w:val="24"/>
        </w:rPr>
        <w:t>Sublessor</w:t>
      </w:r>
      <w:r w:rsidRPr="00B1420A">
        <w:rPr>
          <w:sz w:val="24"/>
        </w:rPr>
        <w:t xml:space="preserve"> and </w:t>
      </w:r>
      <w:r w:rsidR="00115DF4" w:rsidRPr="00B1420A">
        <w:rPr>
          <w:sz w:val="24"/>
        </w:rPr>
        <w:t>Sublessee</w:t>
      </w:r>
      <w:r w:rsidRPr="00B1420A">
        <w:rPr>
          <w:sz w:val="24"/>
        </w:rPr>
        <w:t xml:space="preserve"> that this </w:t>
      </w:r>
      <w:r w:rsidR="005A790A" w:rsidRPr="00B1420A">
        <w:rPr>
          <w:sz w:val="24"/>
        </w:rPr>
        <w:t>Subl</w:t>
      </w:r>
      <w:r w:rsidRPr="00B1420A">
        <w:rPr>
          <w:sz w:val="24"/>
        </w:rPr>
        <w:t xml:space="preserve">ease be drawn for the benefit of the parties thereto. As such, at some time </w:t>
      </w:r>
      <w:proofErr w:type="gramStart"/>
      <w:r w:rsidRPr="00B1420A">
        <w:rPr>
          <w:sz w:val="24"/>
        </w:rPr>
        <w:t>subsequent to</w:t>
      </w:r>
      <w:proofErr w:type="gramEnd"/>
      <w:r w:rsidRPr="00B1420A">
        <w:rPr>
          <w:sz w:val="24"/>
        </w:rPr>
        <w:t xml:space="preserve"> the execution of this </w:t>
      </w:r>
      <w:r w:rsidR="005A790A" w:rsidRPr="00B1420A">
        <w:rPr>
          <w:sz w:val="24"/>
        </w:rPr>
        <w:t>Subl</w:t>
      </w:r>
      <w:r w:rsidRPr="00B1420A">
        <w:rPr>
          <w:sz w:val="24"/>
        </w:rPr>
        <w:t xml:space="preserve">ease, if there is a question as to an interpretation of any portion of this </w:t>
      </w:r>
      <w:r w:rsidR="005A790A" w:rsidRPr="00B1420A">
        <w:rPr>
          <w:sz w:val="24"/>
        </w:rPr>
        <w:t>Subl</w:t>
      </w:r>
      <w:r w:rsidRPr="00B1420A">
        <w:rPr>
          <w:sz w:val="24"/>
        </w:rPr>
        <w:t xml:space="preserve">ease, there shall be no inference made as to the </w:t>
      </w:r>
      <w:r w:rsidR="00115DF4" w:rsidRPr="00B1420A">
        <w:rPr>
          <w:sz w:val="24"/>
        </w:rPr>
        <w:t>Sublessor</w:t>
      </w:r>
      <w:r w:rsidRPr="00B1420A">
        <w:rPr>
          <w:sz w:val="24"/>
        </w:rPr>
        <w:t xml:space="preserve"> or </w:t>
      </w:r>
      <w:r w:rsidR="00115DF4" w:rsidRPr="00B1420A">
        <w:rPr>
          <w:sz w:val="24"/>
        </w:rPr>
        <w:t>Sublessee</w:t>
      </w:r>
      <w:r w:rsidRPr="00B1420A">
        <w:rPr>
          <w:sz w:val="24"/>
        </w:rPr>
        <w:t xml:space="preserve"> as the drafter of this </w:t>
      </w:r>
      <w:r w:rsidR="005A790A" w:rsidRPr="00B1420A">
        <w:rPr>
          <w:sz w:val="24"/>
        </w:rPr>
        <w:t>Subl</w:t>
      </w:r>
      <w:r w:rsidRPr="00B1420A">
        <w:rPr>
          <w:sz w:val="24"/>
        </w:rPr>
        <w:t>ease.</w:t>
      </w:r>
      <w:r w:rsidR="005A790A" w:rsidRPr="00B1420A">
        <w:rPr>
          <w:sz w:val="24"/>
        </w:rPr>
        <w:t xml:space="preserve"> In addition, this sublease shall not grant any third party an interest whatsoever in the Sublease Agreement, nor shall any third party have any rights hereunder. </w:t>
      </w:r>
    </w:p>
    <w:p w14:paraId="4FD32E3A" w14:textId="77777777" w:rsidR="00880D41" w:rsidRPr="00B1420A" w:rsidRDefault="00880D41" w:rsidP="00880D41">
      <w:pPr>
        <w:widowControl/>
        <w:tabs>
          <w:tab w:val="num" w:pos="1500"/>
          <w:tab w:val="num" w:pos="2520"/>
        </w:tabs>
        <w:autoSpaceDE w:val="0"/>
        <w:autoSpaceDN w:val="0"/>
        <w:jc w:val="both"/>
        <w:rPr>
          <w:sz w:val="24"/>
        </w:rPr>
      </w:pPr>
    </w:p>
    <w:p w14:paraId="73A13BD0" w14:textId="77777777" w:rsidR="00880D41" w:rsidRPr="00B1420A" w:rsidRDefault="00880D41" w:rsidP="00880D41">
      <w:pPr>
        <w:widowControl/>
        <w:numPr>
          <w:ilvl w:val="0"/>
          <w:numId w:val="14"/>
        </w:numPr>
        <w:tabs>
          <w:tab w:val="clear" w:pos="360"/>
          <w:tab w:val="num" w:pos="900"/>
          <w:tab w:val="num" w:pos="1500"/>
          <w:tab w:val="num" w:pos="2520"/>
        </w:tabs>
        <w:autoSpaceDE w:val="0"/>
        <w:autoSpaceDN w:val="0"/>
        <w:jc w:val="both"/>
        <w:rPr>
          <w:sz w:val="24"/>
        </w:rPr>
      </w:pPr>
      <w:r w:rsidRPr="00B1420A">
        <w:rPr>
          <w:sz w:val="24"/>
        </w:rPr>
        <w:t xml:space="preserve">If any provision of this </w:t>
      </w:r>
      <w:r w:rsidR="005A790A" w:rsidRPr="00B1420A">
        <w:rPr>
          <w:sz w:val="24"/>
        </w:rPr>
        <w:t>Subl</w:t>
      </w:r>
      <w:r w:rsidRPr="00B1420A">
        <w:rPr>
          <w:sz w:val="24"/>
        </w:rPr>
        <w:t xml:space="preserve">ease or the application thereof to any person or circumstance shall to any extent be held invalid or to violate any law, </w:t>
      </w:r>
      <w:r w:rsidR="005A790A" w:rsidRPr="00B1420A">
        <w:rPr>
          <w:sz w:val="24"/>
        </w:rPr>
        <w:t xml:space="preserve">rule, or regulation, </w:t>
      </w:r>
      <w:r w:rsidRPr="00B1420A">
        <w:rPr>
          <w:sz w:val="24"/>
        </w:rPr>
        <w:t xml:space="preserve">then the remainder of this </w:t>
      </w:r>
      <w:r w:rsidR="005A790A" w:rsidRPr="00B1420A">
        <w:rPr>
          <w:sz w:val="24"/>
        </w:rPr>
        <w:t>Subl</w:t>
      </w:r>
      <w:r w:rsidRPr="00B1420A">
        <w:rPr>
          <w:sz w:val="24"/>
        </w:rPr>
        <w:t xml:space="preserve">ease or the application of such provision to persons or circumstances other than those as to which it is held invalid or illegal shall not be affected thereby, and each provision of this </w:t>
      </w:r>
      <w:r w:rsidR="005A790A" w:rsidRPr="00B1420A">
        <w:rPr>
          <w:sz w:val="24"/>
        </w:rPr>
        <w:t>Subl</w:t>
      </w:r>
      <w:r w:rsidRPr="00B1420A">
        <w:rPr>
          <w:sz w:val="24"/>
        </w:rPr>
        <w:t>ease shall be valid and enforced to the fullest extent.</w:t>
      </w:r>
    </w:p>
    <w:p w14:paraId="0B80851D" w14:textId="77777777" w:rsidR="00880D41" w:rsidRPr="00B1420A" w:rsidRDefault="00880D41" w:rsidP="00880D41">
      <w:pPr>
        <w:widowControl/>
        <w:tabs>
          <w:tab w:val="num" w:pos="1500"/>
          <w:tab w:val="num" w:pos="2520"/>
        </w:tabs>
        <w:autoSpaceDE w:val="0"/>
        <w:autoSpaceDN w:val="0"/>
        <w:jc w:val="both"/>
        <w:rPr>
          <w:sz w:val="24"/>
        </w:rPr>
      </w:pPr>
    </w:p>
    <w:p w14:paraId="5C7F6866" w14:textId="77777777" w:rsidR="00880D41" w:rsidRPr="00B1420A" w:rsidRDefault="00880D41" w:rsidP="00880D41">
      <w:pPr>
        <w:widowControl/>
        <w:numPr>
          <w:ilvl w:val="0"/>
          <w:numId w:val="14"/>
        </w:numPr>
        <w:tabs>
          <w:tab w:val="clear" w:pos="360"/>
          <w:tab w:val="num" w:pos="900"/>
          <w:tab w:val="num" w:pos="1500"/>
          <w:tab w:val="num" w:pos="2520"/>
        </w:tabs>
        <w:autoSpaceDE w:val="0"/>
        <w:autoSpaceDN w:val="0"/>
        <w:jc w:val="both"/>
        <w:rPr>
          <w:sz w:val="24"/>
        </w:rPr>
      </w:pPr>
      <w:r w:rsidRPr="00B1420A">
        <w:rPr>
          <w:sz w:val="24"/>
        </w:rPr>
        <w:t xml:space="preserve">This </w:t>
      </w:r>
      <w:r w:rsidR="00A46F7F" w:rsidRPr="00B1420A">
        <w:rPr>
          <w:sz w:val="24"/>
        </w:rPr>
        <w:t>Subl</w:t>
      </w:r>
      <w:r w:rsidRPr="00B1420A">
        <w:rPr>
          <w:sz w:val="24"/>
        </w:rPr>
        <w:t xml:space="preserve">ease shall be construed and enforced in accordance with the laws of </w:t>
      </w:r>
      <w:r w:rsidR="00370B5C" w:rsidRPr="00B1420A">
        <w:rPr>
          <w:sz w:val="24"/>
        </w:rPr>
        <w:t>California</w:t>
      </w:r>
      <w:r w:rsidRPr="00B1420A">
        <w:rPr>
          <w:sz w:val="24"/>
        </w:rPr>
        <w:t>.</w:t>
      </w:r>
    </w:p>
    <w:p w14:paraId="1ED4FA1B" w14:textId="77777777" w:rsidR="00880D41" w:rsidRPr="00B1420A" w:rsidRDefault="00880D41" w:rsidP="00880D41">
      <w:pPr>
        <w:widowControl/>
        <w:tabs>
          <w:tab w:val="num" w:pos="1500"/>
          <w:tab w:val="num" w:pos="2520"/>
        </w:tabs>
        <w:autoSpaceDE w:val="0"/>
        <w:autoSpaceDN w:val="0"/>
        <w:jc w:val="both"/>
        <w:rPr>
          <w:sz w:val="24"/>
        </w:rPr>
      </w:pPr>
    </w:p>
    <w:p w14:paraId="6B8BAA9C" w14:textId="77777777" w:rsidR="00880D41" w:rsidRPr="00B1420A" w:rsidRDefault="00880D41" w:rsidP="00880D41">
      <w:pPr>
        <w:widowControl/>
        <w:numPr>
          <w:ilvl w:val="0"/>
          <w:numId w:val="14"/>
        </w:numPr>
        <w:tabs>
          <w:tab w:val="clear" w:pos="360"/>
          <w:tab w:val="num" w:pos="900"/>
          <w:tab w:val="num" w:pos="1500"/>
          <w:tab w:val="num" w:pos="2520"/>
        </w:tabs>
        <w:autoSpaceDE w:val="0"/>
        <w:autoSpaceDN w:val="0"/>
        <w:jc w:val="both"/>
        <w:rPr>
          <w:sz w:val="24"/>
        </w:rPr>
      </w:pPr>
      <w:r w:rsidRPr="00B1420A">
        <w:rPr>
          <w:sz w:val="24"/>
        </w:rPr>
        <w:t xml:space="preserve">The parties </w:t>
      </w:r>
      <w:proofErr w:type="gramStart"/>
      <w:r w:rsidRPr="00B1420A">
        <w:rPr>
          <w:sz w:val="24"/>
        </w:rPr>
        <w:t>enter into</w:t>
      </w:r>
      <w:proofErr w:type="gramEnd"/>
      <w:r w:rsidRPr="00B1420A">
        <w:rPr>
          <w:sz w:val="24"/>
        </w:rPr>
        <w:t xml:space="preserve"> this </w:t>
      </w:r>
      <w:r w:rsidR="00A46F7F" w:rsidRPr="00B1420A">
        <w:rPr>
          <w:sz w:val="24"/>
        </w:rPr>
        <w:t>Subl</w:t>
      </w:r>
      <w:r w:rsidRPr="00B1420A">
        <w:rPr>
          <w:sz w:val="24"/>
        </w:rPr>
        <w:t xml:space="preserve">ease with the intent of conducting their relationship in full compliance with applicable state, local and federal law. Notwithstanding any unanticipated effect of any of the provisions herein, neither party will intentionally conduct itself under the terms of this </w:t>
      </w:r>
      <w:r w:rsidR="00A46F7F" w:rsidRPr="00B1420A">
        <w:rPr>
          <w:sz w:val="24"/>
        </w:rPr>
        <w:t>Subl</w:t>
      </w:r>
      <w:r w:rsidRPr="00B1420A">
        <w:rPr>
          <w:sz w:val="24"/>
        </w:rPr>
        <w:t xml:space="preserve">ease in a manner to constitute a violation of any of the foregoing.  In the event that any applicable state, local or federal law or any determination or interpretation under case law prohibits </w:t>
      </w:r>
      <w:r w:rsidR="00115DF4" w:rsidRPr="00B1420A">
        <w:rPr>
          <w:sz w:val="24"/>
        </w:rPr>
        <w:t>Sublessor</w:t>
      </w:r>
      <w:r w:rsidRPr="00B1420A">
        <w:rPr>
          <w:sz w:val="24"/>
        </w:rPr>
        <w:t xml:space="preserve"> and </w:t>
      </w:r>
      <w:r w:rsidR="00115DF4" w:rsidRPr="00B1420A">
        <w:rPr>
          <w:sz w:val="24"/>
        </w:rPr>
        <w:t>Sublessee</w:t>
      </w:r>
      <w:r w:rsidRPr="00B1420A">
        <w:rPr>
          <w:sz w:val="24"/>
        </w:rPr>
        <w:t xml:space="preserve"> from entering into this </w:t>
      </w:r>
      <w:r w:rsidR="00A46F7F" w:rsidRPr="00B1420A">
        <w:rPr>
          <w:sz w:val="24"/>
        </w:rPr>
        <w:t>Subl</w:t>
      </w:r>
      <w:r w:rsidRPr="00B1420A">
        <w:rPr>
          <w:sz w:val="24"/>
        </w:rPr>
        <w:t xml:space="preserve">ease or conducting their business in the manner set forth herein, the parties shall immediately enter into good faith negotiations regarding each of the provisions of this </w:t>
      </w:r>
      <w:r w:rsidR="00A46F7F" w:rsidRPr="00B1420A">
        <w:rPr>
          <w:sz w:val="24"/>
        </w:rPr>
        <w:t>Subl</w:t>
      </w:r>
      <w:r w:rsidRPr="00B1420A">
        <w:rPr>
          <w:sz w:val="24"/>
        </w:rPr>
        <w:t xml:space="preserve">ease with the intent of modifying this </w:t>
      </w:r>
      <w:r w:rsidR="00A46F7F" w:rsidRPr="00B1420A">
        <w:rPr>
          <w:sz w:val="24"/>
        </w:rPr>
        <w:t>Subl</w:t>
      </w:r>
      <w:r w:rsidRPr="00B1420A">
        <w:rPr>
          <w:sz w:val="24"/>
        </w:rPr>
        <w:t xml:space="preserve">ease to comply with applicable law and which approximate as close as possible the intended relationship of the parties and the amounts to be received by </w:t>
      </w:r>
      <w:r w:rsidR="00115DF4" w:rsidRPr="00B1420A">
        <w:rPr>
          <w:sz w:val="24"/>
        </w:rPr>
        <w:t>Sublessor</w:t>
      </w:r>
      <w:r w:rsidRPr="00B1420A">
        <w:rPr>
          <w:sz w:val="24"/>
        </w:rPr>
        <w:t xml:space="preserve"> and </w:t>
      </w:r>
      <w:r w:rsidR="00115DF4" w:rsidRPr="00B1420A">
        <w:rPr>
          <w:sz w:val="24"/>
        </w:rPr>
        <w:t>Sublessee</w:t>
      </w:r>
      <w:r w:rsidRPr="00B1420A">
        <w:rPr>
          <w:sz w:val="24"/>
        </w:rPr>
        <w:t xml:space="preserve"> hereunder. </w:t>
      </w:r>
    </w:p>
    <w:p w14:paraId="681D037A" w14:textId="77777777" w:rsidR="00880D41" w:rsidRPr="00B1420A" w:rsidRDefault="00880D41" w:rsidP="00880D41">
      <w:pPr>
        <w:widowControl/>
        <w:tabs>
          <w:tab w:val="num" w:pos="1500"/>
          <w:tab w:val="num" w:pos="2520"/>
        </w:tabs>
        <w:autoSpaceDE w:val="0"/>
        <w:autoSpaceDN w:val="0"/>
        <w:jc w:val="both"/>
        <w:rPr>
          <w:sz w:val="24"/>
        </w:rPr>
      </w:pPr>
    </w:p>
    <w:p w14:paraId="3C1B533C" w14:textId="77777777" w:rsidR="00880D41" w:rsidRPr="00B1420A" w:rsidRDefault="00880D41" w:rsidP="00341BCD">
      <w:pPr>
        <w:keepNext/>
        <w:keepLines/>
        <w:widowControl/>
        <w:numPr>
          <w:ilvl w:val="0"/>
          <w:numId w:val="14"/>
        </w:numPr>
        <w:tabs>
          <w:tab w:val="clear" w:pos="360"/>
          <w:tab w:val="num" w:pos="900"/>
          <w:tab w:val="num" w:pos="1500"/>
          <w:tab w:val="num" w:pos="2520"/>
        </w:tabs>
        <w:autoSpaceDE w:val="0"/>
        <w:autoSpaceDN w:val="0"/>
        <w:jc w:val="both"/>
        <w:rPr>
          <w:sz w:val="24"/>
        </w:rPr>
      </w:pPr>
      <w:r w:rsidRPr="00B1420A">
        <w:rPr>
          <w:sz w:val="24"/>
        </w:rPr>
        <w:lastRenderedPageBreak/>
        <w:t>The prevailing party in any action to recover any sum due hereunder, or for any breach hereunder,</w:t>
      </w:r>
      <w:r w:rsidR="00F21880" w:rsidRPr="00B1420A">
        <w:rPr>
          <w:sz w:val="24"/>
        </w:rPr>
        <w:t xml:space="preserve"> or any dispute between the parties arising from or related to their business relationship,</w:t>
      </w:r>
      <w:r w:rsidRPr="00B1420A">
        <w:rPr>
          <w:sz w:val="24"/>
        </w:rPr>
        <w:t xml:space="preserve"> shall be entitled to its costs and reasonable attorneys’ fees from the non-prevailing party.</w:t>
      </w:r>
      <w:r w:rsidR="00341BCD" w:rsidRPr="00B1420A">
        <w:rPr>
          <w:sz w:val="24"/>
        </w:rPr>
        <w:t xml:space="preserve"> In the event Sublessee is a corporation, the person sig</w:t>
      </w:r>
      <w:r w:rsidR="00F21880" w:rsidRPr="00B1420A">
        <w:rPr>
          <w:sz w:val="24"/>
        </w:rPr>
        <w:t>n</w:t>
      </w:r>
      <w:r w:rsidR="00341BCD" w:rsidRPr="00B1420A">
        <w:rPr>
          <w:sz w:val="24"/>
        </w:rPr>
        <w:t xml:space="preserve">ing this Agreement on behalf of Sublessee promises and warrants that each shareholder of Sublessee does </w:t>
      </w:r>
      <w:proofErr w:type="gramStart"/>
      <w:r w:rsidR="00341BCD" w:rsidRPr="00B1420A">
        <w:rPr>
          <w:sz w:val="24"/>
        </w:rPr>
        <w:t>hereby personally</w:t>
      </w:r>
      <w:proofErr w:type="gramEnd"/>
      <w:r w:rsidR="00341BCD" w:rsidRPr="00B1420A">
        <w:rPr>
          <w:sz w:val="24"/>
        </w:rPr>
        <w:t xml:space="preserve"> guarantee </w:t>
      </w:r>
      <w:proofErr w:type="gramStart"/>
      <w:r w:rsidR="00341BCD" w:rsidRPr="00B1420A">
        <w:rPr>
          <w:sz w:val="24"/>
        </w:rPr>
        <w:t>each and every</w:t>
      </w:r>
      <w:proofErr w:type="gramEnd"/>
      <w:r w:rsidR="00341BCD" w:rsidRPr="00B1420A">
        <w:rPr>
          <w:sz w:val="24"/>
        </w:rPr>
        <w:t xml:space="preserve"> obligation of this Lease, including attorneys’ fees. </w:t>
      </w:r>
    </w:p>
    <w:p w14:paraId="7F54FE8F" w14:textId="77777777" w:rsidR="00880D41" w:rsidRPr="00B1420A" w:rsidRDefault="00880D41" w:rsidP="00880D41">
      <w:pPr>
        <w:widowControl/>
        <w:tabs>
          <w:tab w:val="num" w:pos="1500"/>
          <w:tab w:val="num" w:pos="2520"/>
        </w:tabs>
        <w:autoSpaceDE w:val="0"/>
        <w:autoSpaceDN w:val="0"/>
        <w:jc w:val="both"/>
        <w:rPr>
          <w:sz w:val="24"/>
        </w:rPr>
      </w:pPr>
    </w:p>
    <w:p w14:paraId="7AB6A503" w14:textId="77777777" w:rsidR="00880D41" w:rsidRPr="00B1420A" w:rsidRDefault="00880D41" w:rsidP="00370B5C">
      <w:pPr>
        <w:widowControl/>
        <w:numPr>
          <w:ilvl w:val="0"/>
          <w:numId w:val="14"/>
        </w:numPr>
        <w:tabs>
          <w:tab w:val="clear" w:pos="360"/>
          <w:tab w:val="num" w:pos="900"/>
          <w:tab w:val="num" w:pos="1500"/>
          <w:tab w:val="num" w:pos="2520"/>
        </w:tabs>
        <w:autoSpaceDE w:val="0"/>
        <w:autoSpaceDN w:val="0"/>
        <w:jc w:val="both"/>
        <w:rPr>
          <w:sz w:val="24"/>
        </w:rPr>
      </w:pPr>
      <w:r w:rsidRPr="00B1420A">
        <w:rPr>
          <w:sz w:val="24"/>
        </w:rPr>
        <w:t xml:space="preserve">Notwithstanding anything to the contrary contained herein, nothing in this </w:t>
      </w:r>
      <w:r w:rsidR="00A46F7F" w:rsidRPr="00B1420A">
        <w:rPr>
          <w:sz w:val="24"/>
        </w:rPr>
        <w:t>Subl</w:t>
      </w:r>
      <w:r w:rsidRPr="00B1420A">
        <w:rPr>
          <w:sz w:val="24"/>
        </w:rPr>
        <w:t xml:space="preserve">ease shall be construed </w:t>
      </w:r>
      <w:r w:rsidR="0031714D" w:rsidRPr="00B1420A">
        <w:rPr>
          <w:sz w:val="24"/>
        </w:rPr>
        <w:t xml:space="preserve">or is intended </w:t>
      </w:r>
      <w:r w:rsidRPr="00B1420A">
        <w:rPr>
          <w:sz w:val="24"/>
        </w:rPr>
        <w:t>to violate any provision of law, or any rule of the California Board</w:t>
      </w:r>
      <w:r w:rsidR="00E3391F" w:rsidRPr="00B1420A">
        <w:rPr>
          <w:sz w:val="24"/>
        </w:rPr>
        <w:t xml:space="preserve"> of Optometry</w:t>
      </w:r>
      <w:r w:rsidRPr="00B1420A">
        <w:rPr>
          <w:sz w:val="24"/>
        </w:rPr>
        <w:t>, or to aid or abet any person or entity in the illegal practice of</w:t>
      </w:r>
      <w:r w:rsidR="00E3391F" w:rsidRPr="00B1420A">
        <w:rPr>
          <w:sz w:val="24"/>
        </w:rPr>
        <w:t xml:space="preserve"> optometry</w:t>
      </w:r>
      <w:r w:rsidR="0031714D" w:rsidRPr="00B1420A">
        <w:rPr>
          <w:sz w:val="24"/>
        </w:rPr>
        <w:t xml:space="preserve"> or in the violation of any rule, law, or regulation</w:t>
      </w:r>
      <w:r w:rsidRPr="00B1420A">
        <w:rPr>
          <w:sz w:val="24"/>
        </w:rPr>
        <w:t xml:space="preserve">. Any provision of this </w:t>
      </w:r>
      <w:r w:rsidR="00A46F7F" w:rsidRPr="00B1420A">
        <w:rPr>
          <w:sz w:val="24"/>
        </w:rPr>
        <w:t>Subl</w:t>
      </w:r>
      <w:r w:rsidRPr="00B1420A">
        <w:rPr>
          <w:sz w:val="24"/>
        </w:rPr>
        <w:t xml:space="preserve">ease, or any provision of any other agreement related to this </w:t>
      </w:r>
      <w:r w:rsidR="00A46F7F" w:rsidRPr="00B1420A">
        <w:rPr>
          <w:sz w:val="24"/>
        </w:rPr>
        <w:t>Subl</w:t>
      </w:r>
      <w:r w:rsidRPr="00B1420A">
        <w:rPr>
          <w:sz w:val="24"/>
        </w:rPr>
        <w:t xml:space="preserve">ease, which shall be determined by any competent governmental authority to constitute or evidence the illegal practice of </w:t>
      </w:r>
      <w:r w:rsidR="00E3391F" w:rsidRPr="00B1420A">
        <w:rPr>
          <w:sz w:val="24"/>
        </w:rPr>
        <w:t xml:space="preserve">optometry </w:t>
      </w:r>
      <w:r w:rsidRPr="00B1420A">
        <w:rPr>
          <w:sz w:val="24"/>
        </w:rPr>
        <w:t>or the illegal aiding or abetting of the illegal practice of</w:t>
      </w:r>
      <w:r w:rsidR="00E3391F" w:rsidRPr="00B1420A">
        <w:rPr>
          <w:sz w:val="24"/>
        </w:rPr>
        <w:t xml:space="preserve"> optometry</w:t>
      </w:r>
      <w:r w:rsidRPr="00B1420A">
        <w:rPr>
          <w:sz w:val="24"/>
        </w:rPr>
        <w:t xml:space="preserve">, </w:t>
      </w:r>
      <w:r w:rsidR="0031714D" w:rsidRPr="00B1420A">
        <w:rPr>
          <w:sz w:val="24"/>
        </w:rPr>
        <w:t xml:space="preserve">or the violation of any rule, law, or regulation, </w:t>
      </w:r>
      <w:r w:rsidRPr="00B1420A">
        <w:rPr>
          <w:sz w:val="24"/>
        </w:rPr>
        <w:t xml:space="preserve">shall be null and void, without force or effect, and struck from this </w:t>
      </w:r>
      <w:r w:rsidR="00A46F7F" w:rsidRPr="00B1420A">
        <w:rPr>
          <w:sz w:val="24"/>
        </w:rPr>
        <w:t>Subl</w:t>
      </w:r>
      <w:r w:rsidRPr="00B1420A">
        <w:rPr>
          <w:sz w:val="24"/>
        </w:rPr>
        <w:t xml:space="preserve">ease. </w:t>
      </w:r>
    </w:p>
    <w:p w14:paraId="4BE5680A" w14:textId="77777777" w:rsidR="00880D41" w:rsidRPr="00B638A3" w:rsidRDefault="00880D41" w:rsidP="00880D41">
      <w:pPr>
        <w:widowControl/>
        <w:jc w:val="center"/>
        <w:rPr>
          <w:b/>
          <w:sz w:val="24"/>
        </w:rPr>
      </w:pPr>
      <w:r>
        <w:br w:type="page"/>
      </w:r>
      <w:r w:rsidRPr="00B638A3">
        <w:rPr>
          <w:b/>
          <w:sz w:val="24"/>
        </w:rPr>
        <w:lastRenderedPageBreak/>
        <w:t>Schedule “1”</w:t>
      </w:r>
    </w:p>
    <w:p w14:paraId="3AD51C87" w14:textId="77777777" w:rsidR="00880D41" w:rsidRPr="00B638A3" w:rsidRDefault="006C4B82" w:rsidP="00880D41">
      <w:pPr>
        <w:widowControl/>
        <w:jc w:val="center"/>
        <w:rPr>
          <w:b/>
          <w:sz w:val="24"/>
        </w:rPr>
      </w:pPr>
      <w:r w:rsidRPr="00B638A3">
        <w:rPr>
          <w:b/>
          <w:sz w:val="24"/>
        </w:rPr>
        <w:t>Description of Premises</w:t>
      </w:r>
      <w:r w:rsidR="00DA7602" w:rsidRPr="00B638A3">
        <w:rPr>
          <w:b/>
          <w:sz w:val="24"/>
        </w:rPr>
        <w:t>/Equipment</w:t>
      </w:r>
    </w:p>
    <w:p w14:paraId="1CB4392B" w14:textId="77777777" w:rsidR="006C4B82" w:rsidRPr="00B1420A" w:rsidRDefault="006C4B82" w:rsidP="00880D41">
      <w:pPr>
        <w:widowControl/>
        <w:jc w:val="center"/>
        <w:rPr>
          <w:sz w:val="24"/>
        </w:rPr>
      </w:pPr>
    </w:p>
    <w:p w14:paraId="4901DD18" w14:textId="77777777" w:rsidR="00370B5C" w:rsidRPr="00B1420A" w:rsidRDefault="00370B5C" w:rsidP="00370B5C">
      <w:pPr>
        <w:widowControl/>
        <w:rPr>
          <w:sz w:val="24"/>
        </w:rPr>
      </w:pPr>
    </w:p>
    <w:p w14:paraId="678BBD94" w14:textId="77777777" w:rsidR="00370B5C" w:rsidRPr="00B1420A" w:rsidRDefault="00E51CE2" w:rsidP="00E51CE2">
      <w:pPr>
        <w:widowControl/>
        <w:jc w:val="both"/>
        <w:rPr>
          <w:sz w:val="24"/>
        </w:rPr>
      </w:pPr>
      <w:r w:rsidRPr="00B1420A">
        <w:rPr>
          <w:sz w:val="24"/>
        </w:rPr>
        <w:t xml:space="preserve">Approximately </w:t>
      </w:r>
      <w:r w:rsidR="00A30B7F" w:rsidRPr="00B1420A">
        <w:rPr>
          <w:sz w:val="24"/>
        </w:rPr>
        <w:t>_____</w:t>
      </w:r>
      <w:r w:rsidRPr="00B1420A">
        <w:rPr>
          <w:sz w:val="24"/>
        </w:rPr>
        <w:t xml:space="preserve"> square feet of designated space within the premises constituting the e</w:t>
      </w:r>
      <w:r w:rsidR="00370B5C" w:rsidRPr="00B1420A">
        <w:rPr>
          <w:sz w:val="24"/>
        </w:rPr>
        <w:t xml:space="preserve">xam room and the equipment contained therein. </w:t>
      </w:r>
    </w:p>
    <w:p w14:paraId="76F4CB20" w14:textId="77777777" w:rsidR="00E51CE2" w:rsidRPr="00B1420A" w:rsidRDefault="00E51CE2" w:rsidP="00E51CE2">
      <w:pPr>
        <w:widowControl/>
        <w:jc w:val="both"/>
        <w:rPr>
          <w:sz w:val="24"/>
        </w:rPr>
      </w:pPr>
    </w:p>
    <w:p w14:paraId="28218E33" w14:textId="77777777" w:rsidR="00370B5C" w:rsidRDefault="00370B5C" w:rsidP="00E51CE2">
      <w:pPr>
        <w:widowControl/>
        <w:jc w:val="both"/>
        <w:rPr>
          <w:sz w:val="24"/>
        </w:rPr>
      </w:pPr>
      <w:r w:rsidRPr="00B1420A">
        <w:rPr>
          <w:sz w:val="24"/>
        </w:rPr>
        <w:t>Equipment and furnishings in the common (waiting) area and dispensing area</w:t>
      </w:r>
      <w:r w:rsidR="00195AEE" w:rsidRPr="00B1420A">
        <w:rPr>
          <w:sz w:val="24"/>
        </w:rPr>
        <w:t>, including pre-testing equipment</w:t>
      </w:r>
      <w:r w:rsidRPr="00B1420A">
        <w:rPr>
          <w:sz w:val="24"/>
        </w:rPr>
        <w:t>.</w:t>
      </w:r>
    </w:p>
    <w:p w14:paraId="2A5912DF" w14:textId="77777777" w:rsidR="002E7711" w:rsidRDefault="002E7711" w:rsidP="00E51CE2">
      <w:pPr>
        <w:widowControl/>
        <w:jc w:val="both"/>
        <w:rPr>
          <w:sz w:val="24"/>
        </w:rPr>
      </w:pPr>
    </w:p>
    <w:p w14:paraId="3635AE68" w14:textId="77777777" w:rsidR="002E7711" w:rsidRPr="00B1420A" w:rsidRDefault="002E7711" w:rsidP="00E51CE2">
      <w:pPr>
        <w:widowControl/>
        <w:jc w:val="both"/>
        <w:rPr>
          <w:sz w:val="24"/>
        </w:rPr>
      </w:pPr>
      <w:r>
        <w:rPr>
          <w:sz w:val="24"/>
        </w:rPr>
        <w:t xml:space="preserve">Check One: </w:t>
      </w:r>
    </w:p>
    <w:p w14:paraId="4470AADE" w14:textId="77777777" w:rsidR="00370B5C" w:rsidRDefault="00370B5C" w:rsidP="00E51CE2">
      <w:pPr>
        <w:widowControl/>
        <w:jc w:val="both"/>
        <w:rPr>
          <w:sz w:val="24"/>
        </w:rPr>
      </w:pPr>
    </w:p>
    <w:p w14:paraId="3157CD62" w14:textId="77777777" w:rsidR="002E7711" w:rsidRPr="002E7711" w:rsidRDefault="002E7711" w:rsidP="00E51CE2">
      <w:pPr>
        <w:widowControl/>
        <w:jc w:val="both"/>
        <w:rPr>
          <w:sz w:val="24"/>
        </w:rPr>
      </w:pPr>
      <w:r>
        <w:rPr>
          <w:sz w:val="24"/>
          <w:lang w:val="en-CA"/>
        </w:rPr>
        <w:fldChar w:fldCharType="begin"/>
      </w:r>
      <w:r>
        <w:rPr>
          <w:sz w:val="24"/>
          <w:lang w:val="en-CA"/>
        </w:rPr>
        <w:instrText xml:space="preserve"> SEQ CHAPTER \h \r 1</w:instrText>
      </w:r>
      <w:r>
        <w:rPr>
          <w:sz w:val="24"/>
          <w:lang w:val="en-CA"/>
        </w:rPr>
        <w:fldChar w:fldCharType="end"/>
      </w:r>
      <w:r>
        <w:rPr>
          <w:rFonts w:ascii="Segoe UI Symbol" w:hAnsi="Segoe UI Symbol" w:cs="Segoe UI Symbol"/>
          <w:sz w:val="24"/>
        </w:rPr>
        <w:t>❏</w:t>
      </w:r>
      <w:r>
        <w:rPr>
          <w:rFonts w:ascii="Segoe UI Symbol" w:hAnsi="Segoe UI Symbol" w:cs="Segoe UI Symbol"/>
          <w:sz w:val="24"/>
        </w:rPr>
        <w:tab/>
      </w:r>
      <w:r>
        <w:rPr>
          <w:sz w:val="24"/>
        </w:rPr>
        <w:t xml:space="preserve">Sublessor will not provide Ophthalmic Examination Equipment. </w:t>
      </w:r>
      <w:r w:rsidR="00E140FF">
        <w:rPr>
          <w:sz w:val="24"/>
        </w:rPr>
        <w:t>H</w:t>
      </w:r>
      <w:r>
        <w:rPr>
          <w:sz w:val="24"/>
        </w:rPr>
        <w:t>owever, if Sublessor does, Sublessee shall have the right, though not the obligation, to use it. Sublessee shall be responsible for providing, and shall solely own or control, all examination equipment.</w:t>
      </w:r>
    </w:p>
    <w:p w14:paraId="106EEE10" w14:textId="77777777" w:rsidR="002E7711" w:rsidRPr="00B1420A" w:rsidRDefault="002E7711" w:rsidP="00E51CE2">
      <w:pPr>
        <w:widowControl/>
        <w:jc w:val="both"/>
        <w:rPr>
          <w:sz w:val="24"/>
        </w:rPr>
      </w:pPr>
    </w:p>
    <w:p w14:paraId="0AAF9DE7" w14:textId="77777777" w:rsidR="00370B5C" w:rsidRPr="00B1420A" w:rsidRDefault="002E7711" w:rsidP="00E51CE2">
      <w:pPr>
        <w:widowControl/>
        <w:jc w:val="both"/>
        <w:rPr>
          <w:sz w:val="24"/>
        </w:rPr>
      </w:pPr>
      <w:r>
        <w:rPr>
          <w:sz w:val="24"/>
          <w:lang w:val="en-CA"/>
        </w:rPr>
        <w:fldChar w:fldCharType="begin"/>
      </w:r>
      <w:r>
        <w:rPr>
          <w:sz w:val="24"/>
          <w:lang w:val="en-CA"/>
        </w:rPr>
        <w:instrText xml:space="preserve"> SEQ CHAPTER \h \r 1</w:instrText>
      </w:r>
      <w:r>
        <w:rPr>
          <w:sz w:val="24"/>
          <w:lang w:val="en-CA"/>
        </w:rPr>
        <w:fldChar w:fldCharType="end"/>
      </w:r>
      <w:r>
        <w:rPr>
          <w:rFonts w:ascii="Segoe UI Symbol" w:hAnsi="Segoe UI Symbol" w:cs="Segoe UI Symbol"/>
          <w:sz w:val="24"/>
        </w:rPr>
        <w:t>❏</w:t>
      </w:r>
      <w:r>
        <w:rPr>
          <w:rFonts w:ascii="Segoe UI Symbol" w:hAnsi="Segoe UI Symbol" w:cs="Segoe UI Symbol"/>
          <w:sz w:val="24"/>
        </w:rPr>
        <w:tab/>
        <w:t>T</w:t>
      </w:r>
      <w:r>
        <w:rPr>
          <w:sz w:val="24"/>
        </w:rPr>
        <w:t xml:space="preserve">he following </w:t>
      </w:r>
      <w:r w:rsidR="00E4493B" w:rsidRPr="00B1420A">
        <w:rPr>
          <w:sz w:val="24"/>
        </w:rPr>
        <w:t xml:space="preserve">Ophthalmic </w:t>
      </w:r>
      <w:r>
        <w:rPr>
          <w:sz w:val="24"/>
        </w:rPr>
        <w:t xml:space="preserve">Examination </w:t>
      </w:r>
      <w:r w:rsidR="00E4493B" w:rsidRPr="00B1420A">
        <w:rPr>
          <w:sz w:val="24"/>
        </w:rPr>
        <w:t xml:space="preserve">Equipment </w:t>
      </w:r>
      <w:r>
        <w:rPr>
          <w:sz w:val="24"/>
        </w:rPr>
        <w:t>will be p</w:t>
      </w:r>
      <w:r w:rsidR="00E4493B" w:rsidRPr="00B1420A">
        <w:rPr>
          <w:sz w:val="24"/>
        </w:rPr>
        <w:t>rovided</w:t>
      </w:r>
      <w:r w:rsidR="00E140FF">
        <w:rPr>
          <w:sz w:val="24"/>
        </w:rPr>
        <w:t xml:space="preserve"> by Sublessor subject to the terms of this Sublease</w:t>
      </w:r>
      <w:r>
        <w:rPr>
          <w:sz w:val="24"/>
        </w:rPr>
        <w:t xml:space="preserve">: </w:t>
      </w:r>
    </w:p>
    <w:p w14:paraId="0E496257" w14:textId="77777777" w:rsidR="00E4493B" w:rsidRPr="00B1420A" w:rsidRDefault="00E4493B" w:rsidP="00E51CE2">
      <w:pPr>
        <w:widowControl/>
        <w:jc w:val="both"/>
        <w:rPr>
          <w:sz w:val="24"/>
        </w:rPr>
      </w:pPr>
    </w:p>
    <w:p w14:paraId="304E58A8" w14:textId="77777777" w:rsidR="00E4493B" w:rsidRPr="00B1420A" w:rsidRDefault="00E4493B" w:rsidP="00E51CE2">
      <w:pPr>
        <w:widowControl/>
        <w:numPr>
          <w:ilvl w:val="6"/>
          <w:numId w:val="8"/>
        </w:numPr>
        <w:tabs>
          <w:tab w:val="clear" w:pos="2520"/>
          <w:tab w:val="num" w:pos="1440"/>
        </w:tabs>
        <w:ind w:hanging="1800"/>
        <w:jc w:val="both"/>
        <w:rPr>
          <w:sz w:val="24"/>
        </w:rPr>
      </w:pPr>
      <w:r w:rsidRPr="00B1420A">
        <w:rPr>
          <w:sz w:val="24"/>
        </w:rPr>
        <w:t>Ophthalmic chair and stand.</w:t>
      </w:r>
    </w:p>
    <w:p w14:paraId="48ABEF96" w14:textId="77777777" w:rsidR="00E4493B" w:rsidRPr="00B1420A" w:rsidRDefault="00E4493B" w:rsidP="00E51CE2">
      <w:pPr>
        <w:widowControl/>
        <w:numPr>
          <w:ilvl w:val="6"/>
          <w:numId w:val="8"/>
        </w:numPr>
        <w:tabs>
          <w:tab w:val="clear" w:pos="2520"/>
          <w:tab w:val="num" w:pos="1440"/>
        </w:tabs>
        <w:ind w:hanging="1800"/>
        <w:jc w:val="both"/>
        <w:rPr>
          <w:sz w:val="24"/>
        </w:rPr>
      </w:pPr>
      <w:r w:rsidRPr="00B1420A">
        <w:rPr>
          <w:sz w:val="24"/>
        </w:rPr>
        <w:t>Phoropter</w:t>
      </w:r>
    </w:p>
    <w:p w14:paraId="07131D12" w14:textId="77777777" w:rsidR="00E4493B" w:rsidRPr="00B1420A" w:rsidRDefault="00E4493B" w:rsidP="00E51CE2">
      <w:pPr>
        <w:widowControl/>
        <w:numPr>
          <w:ilvl w:val="6"/>
          <w:numId w:val="8"/>
        </w:numPr>
        <w:tabs>
          <w:tab w:val="clear" w:pos="2520"/>
          <w:tab w:val="num" w:pos="1440"/>
        </w:tabs>
        <w:ind w:hanging="1800"/>
        <w:jc w:val="both"/>
        <w:rPr>
          <w:sz w:val="24"/>
        </w:rPr>
      </w:pPr>
      <w:r w:rsidRPr="00B1420A">
        <w:rPr>
          <w:sz w:val="24"/>
        </w:rPr>
        <w:t>Slit lamp (biomicroscope)</w:t>
      </w:r>
    </w:p>
    <w:p w14:paraId="034EEB46" w14:textId="77777777" w:rsidR="00E4493B" w:rsidRPr="00B1420A" w:rsidRDefault="00E4493B" w:rsidP="00E51CE2">
      <w:pPr>
        <w:widowControl/>
        <w:numPr>
          <w:ilvl w:val="6"/>
          <w:numId w:val="8"/>
        </w:numPr>
        <w:tabs>
          <w:tab w:val="clear" w:pos="2520"/>
          <w:tab w:val="num" w:pos="1440"/>
        </w:tabs>
        <w:ind w:hanging="1800"/>
        <w:jc w:val="both"/>
        <w:rPr>
          <w:sz w:val="24"/>
        </w:rPr>
      </w:pPr>
      <w:r w:rsidRPr="00B1420A">
        <w:rPr>
          <w:sz w:val="24"/>
        </w:rPr>
        <w:t>Tonometer (non-contact</w:t>
      </w:r>
      <w:r w:rsidR="00E140FF">
        <w:rPr>
          <w:sz w:val="24"/>
        </w:rPr>
        <w:t xml:space="preserve">, </w:t>
      </w:r>
      <w:proofErr w:type="spellStart"/>
      <w:r w:rsidR="00E140FF">
        <w:rPr>
          <w:sz w:val="24"/>
        </w:rPr>
        <w:t>tonopen</w:t>
      </w:r>
      <w:proofErr w:type="spellEnd"/>
      <w:r w:rsidRPr="00B1420A">
        <w:rPr>
          <w:sz w:val="24"/>
        </w:rPr>
        <w:t xml:space="preserve"> and/or Goldmann style)</w:t>
      </w:r>
    </w:p>
    <w:p w14:paraId="05A48498" w14:textId="77777777" w:rsidR="00E4493B" w:rsidRPr="00B1420A" w:rsidRDefault="00E4493B" w:rsidP="00E51CE2">
      <w:pPr>
        <w:widowControl/>
        <w:numPr>
          <w:ilvl w:val="6"/>
          <w:numId w:val="8"/>
        </w:numPr>
        <w:tabs>
          <w:tab w:val="clear" w:pos="2520"/>
          <w:tab w:val="num" w:pos="1440"/>
        </w:tabs>
        <w:ind w:hanging="1800"/>
        <w:jc w:val="both"/>
        <w:rPr>
          <w:sz w:val="24"/>
        </w:rPr>
      </w:pPr>
      <w:r w:rsidRPr="00B1420A">
        <w:rPr>
          <w:sz w:val="24"/>
        </w:rPr>
        <w:t>Trial lenses and frame</w:t>
      </w:r>
    </w:p>
    <w:p w14:paraId="137F7C7D" w14:textId="77777777" w:rsidR="00E4493B" w:rsidRPr="00B1420A" w:rsidRDefault="00E4493B" w:rsidP="00E51CE2">
      <w:pPr>
        <w:widowControl/>
        <w:numPr>
          <w:ilvl w:val="6"/>
          <w:numId w:val="8"/>
        </w:numPr>
        <w:tabs>
          <w:tab w:val="clear" w:pos="2520"/>
          <w:tab w:val="num" w:pos="1440"/>
        </w:tabs>
        <w:ind w:hanging="1800"/>
        <w:jc w:val="both"/>
        <w:rPr>
          <w:sz w:val="24"/>
        </w:rPr>
      </w:pPr>
      <w:r w:rsidRPr="00B1420A">
        <w:rPr>
          <w:sz w:val="24"/>
        </w:rPr>
        <w:t>Ophthalmoscope (direct and/or indirect)</w:t>
      </w:r>
    </w:p>
    <w:p w14:paraId="1CD77389" w14:textId="77777777" w:rsidR="00E4493B" w:rsidRPr="00B1420A" w:rsidRDefault="00E4493B" w:rsidP="00E51CE2">
      <w:pPr>
        <w:widowControl/>
        <w:numPr>
          <w:ilvl w:val="6"/>
          <w:numId w:val="8"/>
        </w:numPr>
        <w:tabs>
          <w:tab w:val="clear" w:pos="2520"/>
          <w:tab w:val="num" w:pos="1440"/>
        </w:tabs>
        <w:ind w:hanging="1800"/>
        <w:jc w:val="both"/>
        <w:rPr>
          <w:sz w:val="24"/>
        </w:rPr>
      </w:pPr>
      <w:r w:rsidRPr="00B1420A">
        <w:rPr>
          <w:sz w:val="24"/>
        </w:rPr>
        <w:t>Retinoscope or autorefractor</w:t>
      </w:r>
    </w:p>
    <w:p w14:paraId="107818D7" w14:textId="77777777" w:rsidR="00E4493B" w:rsidRPr="00B1420A" w:rsidRDefault="00E4493B" w:rsidP="00E51CE2">
      <w:pPr>
        <w:widowControl/>
        <w:numPr>
          <w:ilvl w:val="6"/>
          <w:numId w:val="8"/>
        </w:numPr>
        <w:tabs>
          <w:tab w:val="clear" w:pos="2520"/>
          <w:tab w:val="num" w:pos="1440"/>
        </w:tabs>
        <w:ind w:hanging="1800"/>
        <w:jc w:val="both"/>
        <w:rPr>
          <w:sz w:val="24"/>
        </w:rPr>
      </w:pPr>
      <w:proofErr w:type="spellStart"/>
      <w:r w:rsidRPr="00B1420A">
        <w:rPr>
          <w:sz w:val="24"/>
        </w:rPr>
        <w:t>Keratometer</w:t>
      </w:r>
      <w:proofErr w:type="spellEnd"/>
      <w:r w:rsidRPr="00B1420A">
        <w:rPr>
          <w:sz w:val="24"/>
        </w:rPr>
        <w:t xml:space="preserve"> or Topographer</w:t>
      </w:r>
    </w:p>
    <w:p w14:paraId="6A5DA591" w14:textId="77777777" w:rsidR="00E4493B" w:rsidRPr="00B1420A" w:rsidRDefault="00E4493B" w:rsidP="00E51CE2">
      <w:pPr>
        <w:widowControl/>
        <w:numPr>
          <w:ilvl w:val="6"/>
          <w:numId w:val="8"/>
        </w:numPr>
        <w:tabs>
          <w:tab w:val="clear" w:pos="2520"/>
          <w:tab w:val="num" w:pos="1440"/>
        </w:tabs>
        <w:ind w:hanging="1800"/>
        <w:jc w:val="both"/>
        <w:rPr>
          <w:sz w:val="24"/>
        </w:rPr>
      </w:pPr>
      <w:r w:rsidRPr="00B1420A">
        <w:rPr>
          <w:sz w:val="24"/>
        </w:rPr>
        <w:t xml:space="preserve">Tangent screen, FDT, or </w:t>
      </w:r>
      <w:r w:rsidR="00B1420A" w:rsidRPr="00B1420A">
        <w:rPr>
          <w:sz w:val="24"/>
        </w:rPr>
        <w:t>another</w:t>
      </w:r>
      <w:r w:rsidRPr="00B1420A">
        <w:rPr>
          <w:sz w:val="24"/>
        </w:rPr>
        <w:t xml:space="preserve"> fields tester</w:t>
      </w:r>
    </w:p>
    <w:p w14:paraId="25A58960" w14:textId="77777777" w:rsidR="00E4493B" w:rsidRPr="00B1420A" w:rsidRDefault="00E4493B" w:rsidP="00E51CE2">
      <w:pPr>
        <w:widowControl/>
        <w:numPr>
          <w:ilvl w:val="6"/>
          <w:numId w:val="8"/>
        </w:numPr>
        <w:tabs>
          <w:tab w:val="clear" w:pos="2520"/>
          <w:tab w:val="num" w:pos="1440"/>
        </w:tabs>
        <w:ind w:hanging="1800"/>
        <w:jc w:val="both"/>
        <w:rPr>
          <w:sz w:val="24"/>
        </w:rPr>
      </w:pPr>
      <w:r w:rsidRPr="00B1420A">
        <w:rPr>
          <w:sz w:val="24"/>
        </w:rPr>
        <w:t>Projector and mirrors, or other means of testing acuity</w:t>
      </w:r>
    </w:p>
    <w:p w14:paraId="5A93F400" w14:textId="77777777" w:rsidR="00E4493B" w:rsidRPr="00B1420A" w:rsidRDefault="00E4493B" w:rsidP="00E51CE2">
      <w:pPr>
        <w:widowControl/>
        <w:numPr>
          <w:ilvl w:val="6"/>
          <w:numId w:val="8"/>
        </w:numPr>
        <w:tabs>
          <w:tab w:val="clear" w:pos="2520"/>
          <w:tab w:val="num" w:pos="1440"/>
        </w:tabs>
        <w:ind w:hanging="1800"/>
        <w:jc w:val="both"/>
        <w:rPr>
          <w:sz w:val="24"/>
        </w:rPr>
      </w:pPr>
      <w:r w:rsidRPr="00B1420A">
        <w:rPr>
          <w:sz w:val="24"/>
        </w:rPr>
        <w:t xml:space="preserve">Necessary examination lenses (Volk, </w:t>
      </w:r>
      <w:r w:rsidR="00B1420A" w:rsidRPr="00B1420A">
        <w:rPr>
          <w:sz w:val="24"/>
        </w:rPr>
        <w:t>etc.</w:t>
      </w:r>
      <w:r w:rsidRPr="00B1420A">
        <w:rPr>
          <w:sz w:val="24"/>
        </w:rPr>
        <w:t>)</w:t>
      </w:r>
    </w:p>
    <w:p w14:paraId="790492D1" w14:textId="77777777" w:rsidR="00E4493B" w:rsidRPr="00B1420A" w:rsidRDefault="00E4493B" w:rsidP="00E51CE2">
      <w:pPr>
        <w:widowControl/>
        <w:jc w:val="both"/>
        <w:rPr>
          <w:sz w:val="24"/>
        </w:rPr>
      </w:pPr>
    </w:p>
    <w:p w14:paraId="3F814E91" w14:textId="77777777" w:rsidR="00E4493B" w:rsidRPr="00B1420A" w:rsidRDefault="00E4493B" w:rsidP="00E51CE2">
      <w:pPr>
        <w:widowControl/>
        <w:jc w:val="both"/>
        <w:rPr>
          <w:sz w:val="24"/>
        </w:rPr>
      </w:pPr>
      <w:r w:rsidRPr="00B1420A">
        <w:rPr>
          <w:sz w:val="24"/>
        </w:rPr>
        <w:t>Sublessee shall be responsible for providing any/all controlled substances necessary or to be utilized for examinations, including anesthetics, cycloplegics, or mydriatic drops</w:t>
      </w:r>
      <w:r w:rsidR="00DA7602" w:rsidRPr="00B1420A">
        <w:rPr>
          <w:sz w:val="24"/>
        </w:rPr>
        <w:t xml:space="preserve">. </w:t>
      </w:r>
    </w:p>
    <w:p w14:paraId="5EAFE737" w14:textId="77777777" w:rsidR="00370B5C" w:rsidRPr="00B1420A" w:rsidRDefault="00370B5C" w:rsidP="00E51CE2">
      <w:pPr>
        <w:widowControl/>
        <w:jc w:val="both"/>
        <w:rPr>
          <w:sz w:val="24"/>
        </w:rPr>
      </w:pPr>
    </w:p>
    <w:p w14:paraId="1D462151" w14:textId="77777777" w:rsidR="00880D41" w:rsidRPr="00B638A3" w:rsidRDefault="00880D41" w:rsidP="00370B5C">
      <w:pPr>
        <w:widowControl/>
        <w:jc w:val="center"/>
        <w:rPr>
          <w:b/>
          <w:sz w:val="24"/>
        </w:rPr>
      </w:pPr>
      <w:r w:rsidRPr="00B1420A">
        <w:rPr>
          <w:sz w:val="24"/>
        </w:rPr>
        <w:br w:type="page"/>
      </w:r>
      <w:r w:rsidRPr="00B638A3">
        <w:rPr>
          <w:b/>
          <w:sz w:val="24"/>
        </w:rPr>
        <w:lastRenderedPageBreak/>
        <w:t>Schedule “2”</w:t>
      </w:r>
    </w:p>
    <w:p w14:paraId="2678EF54" w14:textId="77777777" w:rsidR="00880D41" w:rsidRPr="00B638A3" w:rsidRDefault="00DA7602" w:rsidP="00880D41">
      <w:pPr>
        <w:widowControl/>
        <w:jc w:val="center"/>
        <w:rPr>
          <w:b/>
          <w:sz w:val="24"/>
        </w:rPr>
      </w:pPr>
      <w:r w:rsidRPr="00B638A3">
        <w:rPr>
          <w:b/>
          <w:sz w:val="24"/>
        </w:rPr>
        <w:t xml:space="preserve">Optional </w:t>
      </w:r>
      <w:r w:rsidR="00880D41" w:rsidRPr="00B638A3">
        <w:rPr>
          <w:b/>
          <w:sz w:val="24"/>
        </w:rPr>
        <w:t>Services</w:t>
      </w:r>
    </w:p>
    <w:p w14:paraId="08822743" w14:textId="77777777" w:rsidR="00880D41" w:rsidRPr="00B1420A" w:rsidRDefault="00880D41" w:rsidP="00880D41">
      <w:pPr>
        <w:widowControl/>
        <w:jc w:val="center"/>
        <w:rPr>
          <w:sz w:val="24"/>
        </w:rPr>
      </w:pPr>
    </w:p>
    <w:p w14:paraId="0428DC3B" w14:textId="77777777" w:rsidR="00880D41" w:rsidRPr="00B1420A" w:rsidRDefault="00880D41" w:rsidP="00880D41">
      <w:pPr>
        <w:pStyle w:val="Legal3L2"/>
        <w:numPr>
          <w:ilvl w:val="0"/>
          <w:numId w:val="15"/>
        </w:numPr>
        <w:jc w:val="both"/>
      </w:pPr>
      <w:r w:rsidRPr="00B1420A">
        <w:rPr>
          <w:u w:val="single"/>
        </w:rPr>
        <w:t>Support Personnel</w:t>
      </w:r>
      <w:r w:rsidRPr="00B1420A">
        <w:t xml:space="preserve">.  </w:t>
      </w:r>
      <w:r w:rsidR="00A46F7F" w:rsidRPr="00B1420A">
        <w:t xml:space="preserve">If requested by Sublessee, which request shall be at Sublessee’s sole and exclusive discretion, </w:t>
      </w:r>
      <w:r w:rsidR="00115DF4" w:rsidRPr="00B1420A">
        <w:t>Sublessor</w:t>
      </w:r>
      <w:r w:rsidRPr="00B1420A">
        <w:t xml:space="preserve"> </w:t>
      </w:r>
      <w:r w:rsidR="00A46F7F" w:rsidRPr="00B1420A">
        <w:t xml:space="preserve">agrees to </w:t>
      </w:r>
      <w:r w:rsidRPr="00B1420A">
        <w:t>furnish such administrative personnel as may be reasonably necessary to carry out and perform the non</w:t>
      </w:r>
      <w:r w:rsidRPr="00B1420A">
        <w:noBreakHyphen/>
      </w:r>
      <w:r w:rsidR="00E3391F" w:rsidRPr="00B1420A">
        <w:t>optometric</w:t>
      </w:r>
      <w:r w:rsidRPr="00B1420A">
        <w:t xml:space="preserve"> business operations, including, but not limited to, receptionists, secretaries, clerks, janitorial and maintenance personnel, management personnel and such other personnel as may be reasonably necessary (collectively, the </w:t>
      </w:r>
      <w:r w:rsidRPr="00B1420A">
        <w:rPr>
          <w:b/>
          <w:bCs/>
        </w:rPr>
        <w:t>“</w:t>
      </w:r>
      <w:r w:rsidRPr="00B1420A">
        <w:rPr>
          <w:b/>
          <w:bCs/>
          <w:u w:val="single"/>
        </w:rPr>
        <w:t>Support Personnel</w:t>
      </w:r>
      <w:r w:rsidRPr="00B1420A">
        <w:rPr>
          <w:b/>
          <w:bCs/>
        </w:rPr>
        <w:t>”</w:t>
      </w:r>
      <w:r w:rsidRPr="00B1420A">
        <w:t>)</w:t>
      </w:r>
      <w:r w:rsidR="00A46F7F" w:rsidRPr="00B1420A">
        <w:t xml:space="preserve"> according to Sublessee</w:t>
      </w:r>
      <w:r w:rsidRPr="00B1420A">
        <w:t xml:space="preserve">. </w:t>
      </w:r>
      <w:r w:rsidR="00115DF4" w:rsidRPr="00B1420A">
        <w:t>Subless</w:t>
      </w:r>
      <w:r w:rsidR="00A46F7F" w:rsidRPr="00B1420A">
        <w:t>ee</w:t>
      </w:r>
      <w:r w:rsidRPr="00B1420A">
        <w:t xml:space="preserve"> shall </w:t>
      </w:r>
      <w:r w:rsidR="007C57E7" w:rsidRPr="00B1420A">
        <w:t xml:space="preserve">be responsible to </w:t>
      </w:r>
      <w:r w:rsidRPr="00B1420A">
        <w:t>train, manage and supervise all non-clinical Support Personnel</w:t>
      </w:r>
      <w:r w:rsidR="00A46F7F" w:rsidRPr="00B1420A">
        <w:t xml:space="preserve"> so herein provided</w:t>
      </w:r>
      <w:r w:rsidRPr="00B1420A">
        <w:t xml:space="preserve">; </w:t>
      </w:r>
      <w:r w:rsidR="00A46F7F" w:rsidRPr="00B1420A">
        <w:t xml:space="preserve">Sublessor shall be responsible to </w:t>
      </w:r>
      <w:r w:rsidRPr="00B1420A">
        <w:t>(i) hire and fire all Support Personnel; (ii) determine and pay the salaries, fringe benefits, bonuses, health and disability insurance, workers</w:t>
      </w:r>
      <w:r w:rsidR="00A46F7F" w:rsidRPr="00B1420A">
        <w:t>’</w:t>
      </w:r>
      <w:r w:rsidRPr="00B1420A">
        <w:t xml:space="preserve"> compensation insurance and any other benefits for all Support Personnel; (i</w:t>
      </w:r>
      <w:r w:rsidR="00A46F7F" w:rsidRPr="00B1420A">
        <w:t>ii</w:t>
      </w:r>
      <w:r w:rsidRPr="00B1420A">
        <w:t>) be responsible for any appropriate disciplinary action required to be taken against Support Personnel; and (</w:t>
      </w:r>
      <w:r w:rsidR="00A46F7F" w:rsidRPr="00B1420A">
        <w:t>i</w:t>
      </w:r>
      <w:r w:rsidRPr="00B1420A">
        <w:t>v) maintain all records, submit all filings and make all payments of payroll taxes, workers</w:t>
      </w:r>
      <w:r w:rsidR="00E3391F" w:rsidRPr="00B1420A">
        <w:t>’</w:t>
      </w:r>
      <w:r w:rsidRPr="00B1420A">
        <w:t xml:space="preserve"> compensation insurance, unemployment insurance, qualified retirement plans, group insurance benefits, and any other benefit programs adopted by </w:t>
      </w:r>
      <w:r w:rsidR="00115DF4" w:rsidRPr="00B1420A">
        <w:t>Sublessor</w:t>
      </w:r>
      <w:r w:rsidRPr="00B1420A">
        <w:t xml:space="preserve"> on behalf of the Support Personnel.  Notwithstanding the foregoing, </w:t>
      </w:r>
      <w:r w:rsidR="00115DF4" w:rsidRPr="00B1420A">
        <w:t>Sublessor</w:t>
      </w:r>
      <w:r w:rsidRPr="00B1420A">
        <w:t xml:space="preserve"> shall consult with </w:t>
      </w:r>
      <w:r w:rsidR="00115DF4" w:rsidRPr="00B1420A">
        <w:t>Sublessee</w:t>
      </w:r>
      <w:r w:rsidRPr="00B1420A">
        <w:t xml:space="preserve"> as appropriate in connection with the hiring, performance appraisal and termi</w:t>
      </w:r>
      <w:r w:rsidR="007C57E7" w:rsidRPr="00B1420A">
        <w:t>nation of the Support Personnel</w:t>
      </w:r>
      <w:r w:rsidRPr="00B1420A">
        <w:t>.</w:t>
      </w:r>
      <w:r w:rsidR="00C95177" w:rsidRPr="00B1420A">
        <w:t xml:space="preserve"> It is understood that </w:t>
      </w:r>
      <w:r w:rsidR="00115DF4" w:rsidRPr="00B1420A">
        <w:t>Sublessee</w:t>
      </w:r>
      <w:r w:rsidR="00A46F7F" w:rsidRPr="00B1420A">
        <w:t xml:space="preserve"> may decline the use of Support Personnel, and Sublessee alone</w:t>
      </w:r>
      <w:r w:rsidR="00C95177" w:rsidRPr="00B1420A">
        <w:t xml:space="preserve"> shall be solely responsible for the hiring/firing and compensation of all professional personnel (e.g. doctors) required for the operations of </w:t>
      </w:r>
      <w:r w:rsidR="00115DF4" w:rsidRPr="00B1420A">
        <w:t>Sublessee</w:t>
      </w:r>
      <w:r w:rsidR="007C57E7" w:rsidRPr="00B1420A">
        <w:t xml:space="preserve">’s </w:t>
      </w:r>
      <w:r w:rsidR="00C95177" w:rsidRPr="00B1420A">
        <w:t>business</w:t>
      </w:r>
      <w:r w:rsidR="00A46F7F" w:rsidRPr="00B1420A">
        <w:t>, and all other support personnel hired by Sublessee</w:t>
      </w:r>
      <w:r w:rsidR="00C95177" w:rsidRPr="00B1420A">
        <w:t xml:space="preserve">. </w:t>
      </w:r>
    </w:p>
    <w:p w14:paraId="2E958153" w14:textId="77777777" w:rsidR="00880D41" w:rsidRPr="00B1420A" w:rsidRDefault="00880D41" w:rsidP="00880D41">
      <w:pPr>
        <w:pStyle w:val="Legal3L2"/>
        <w:numPr>
          <w:ilvl w:val="0"/>
          <w:numId w:val="15"/>
        </w:numPr>
        <w:tabs>
          <w:tab w:val="num" w:pos="1440"/>
        </w:tabs>
        <w:jc w:val="both"/>
      </w:pPr>
      <w:r w:rsidRPr="00B1420A">
        <w:rPr>
          <w:u w:val="single"/>
        </w:rPr>
        <w:t>Supplies</w:t>
      </w:r>
      <w:r w:rsidRPr="00B1420A">
        <w:t xml:space="preserve">.  </w:t>
      </w:r>
      <w:r w:rsidR="00A46F7F" w:rsidRPr="00B1420A">
        <w:t xml:space="preserve">At the request and discretion of Sublessee, </w:t>
      </w:r>
      <w:r w:rsidR="00115DF4" w:rsidRPr="00B1420A">
        <w:t>Sublessor</w:t>
      </w:r>
      <w:r w:rsidRPr="00B1420A">
        <w:t xml:space="preserve"> shall acquire and supply to </w:t>
      </w:r>
      <w:r w:rsidR="00115DF4" w:rsidRPr="00B1420A">
        <w:t>Sublessee</w:t>
      </w:r>
      <w:r w:rsidRPr="00B1420A">
        <w:t xml:space="preserve"> all medical and non</w:t>
      </w:r>
      <w:r w:rsidRPr="00B1420A">
        <w:noBreakHyphen/>
        <w:t xml:space="preserve">medical supplies reasonably necessary for </w:t>
      </w:r>
      <w:r w:rsidR="00115DF4" w:rsidRPr="00B1420A">
        <w:t>Sublessee</w:t>
      </w:r>
      <w:r w:rsidRPr="00B1420A">
        <w:t xml:space="preserve"> to provide the Professional Services at the Premises.</w:t>
      </w:r>
    </w:p>
    <w:p w14:paraId="388F2857" w14:textId="77777777" w:rsidR="00880D41" w:rsidRPr="00B1420A" w:rsidRDefault="00880D41" w:rsidP="00880D41">
      <w:pPr>
        <w:pStyle w:val="Legal3L2"/>
        <w:numPr>
          <w:ilvl w:val="0"/>
          <w:numId w:val="15"/>
        </w:numPr>
        <w:tabs>
          <w:tab w:val="num" w:pos="1440"/>
        </w:tabs>
        <w:jc w:val="both"/>
      </w:pPr>
      <w:r w:rsidRPr="00B1420A">
        <w:rPr>
          <w:u w:val="single"/>
        </w:rPr>
        <w:t>Business Forms</w:t>
      </w:r>
      <w:r w:rsidRPr="00B1420A">
        <w:t xml:space="preserve">.  </w:t>
      </w:r>
      <w:r w:rsidR="00115DF4" w:rsidRPr="00B1420A">
        <w:t>Sublessee</w:t>
      </w:r>
      <w:r w:rsidRPr="00B1420A">
        <w:t xml:space="preserve"> shall develop and design </w:t>
      </w:r>
      <w:r w:rsidR="00A46F7F" w:rsidRPr="00B1420A">
        <w:t xml:space="preserve">any </w:t>
      </w:r>
      <w:r w:rsidRPr="00B1420A">
        <w:t>operational forms, records and documents as reasonably necessary for the administration and operation of the Professional Services at the Premises.</w:t>
      </w:r>
      <w:r w:rsidR="00A46F7F" w:rsidRPr="00B1420A">
        <w:t xml:space="preserve"> </w:t>
      </w:r>
    </w:p>
    <w:p w14:paraId="670B6D9E" w14:textId="77777777" w:rsidR="00880D41" w:rsidRPr="00B1420A" w:rsidRDefault="00880D41" w:rsidP="00880D41">
      <w:pPr>
        <w:pStyle w:val="Legal3L2"/>
        <w:numPr>
          <w:ilvl w:val="0"/>
          <w:numId w:val="15"/>
        </w:numPr>
        <w:tabs>
          <w:tab w:val="num" w:pos="1440"/>
        </w:tabs>
        <w:jc w:val="both"/>
      </w:pPr>
      <w:r w:rsidRPr="00B1420A">
        <w:rPr>
          <w:u w:val="single"/>
        </w:rPr>
        <w:t>Medical Records Management</w:t>
      </w:r>
      <w:r w:rsidRPr="00B1420A">
        <w:t xml:space="preserve">. </w:t>
      </w:r>
      <w:r w:rsidR="00115DF4" w:rsidRPr="00B1420A">
        <w:t>Sublessee</w:t>
      </w:r>
      <w:r w:rsidRPr="00B1420A">
        <w:t xml:space="preserve"> shall be responsible for maintaining all </w:t>
      </w:r>
      <w:r w:rsidR="007C57E7" w:rsidRPr="00B1420A">
        <w:t xml:space="preserve">of </w:t>
      </w:r>
      <w:r w:rsidR="00115DF4" w:rsidRPr="00B1420A">
        <w:t>Sublessee</w:t>
      </w:r>
      <w:r w:rsidR="007C57E7" w:rsidRPr="00B1420A">
        <w:t xml:space="preserve">’s </w:t>
      </w:r>
      <w:r w:rsidRPr="00B1420A">
        <w:t>medical</w:t>
      </w:r>
      <w:r w:rsidR="007C57E7" w:rsidRPr="00B1420A">
        <w:t>/optometric</w:t>
      </w:r>
      <w:r w:rsidRPr="00B1420A">
        <w:t xml:space="preserve"> records with respect to the Professional Services provided at the Premises; provided, however, that </w:t>
      </w:r>
      <w:r w:rsidR="00115DF4" w:rsidRPr="00B1420A">
        <w:t>Sublessor</w:t>
      </w:r>
      <w:r w:rsidRPr="00B1420A">
        <w:t xml:space="preserve"> shall provide records storage and retrieval and systems at the Premises. </w:t>
      </w:r>
      <w:r w:rsidR="00115DF4" w:rsidRPr="00B1420A">
        <w:t>Sublessee</w:t>
      </w:r>
      <w:r w:rsidRPr="00B1420A">
        <w:t xml:space="preserve"> shall have access to and be entitled to inspect</w:t>
      </w:r>
      <w:r w:rsidR="00E3391F" w:rsidRPr="00B1420A">
        <w:t xml:space="preserve">, copy, or </w:t>
      </w:r>
      <w:proofErr w:type="gramStart"/>
      <w:r w:rsidR="00E3391F" w:rsidRPr="00B1420A">
        <w:t>remove</w:t>
      </w:r>
      <w:r w:rsidRPr="00B1420A">
        <w:t xml:space="preserve"> all such records at all times</w:t>
      </w:r>
      <w:proofErr w:type="gramEnd"/>
      <w:r w:rsidRPr="00B1420A">
        <w:t>, and all such records sh</w:t>
      </w:r>
      <w:r w:rsidR="007C57E7" w:rsidRPr="00B1420A">
        <w:t xml:space="preserve">all be the property </w:t>
      </w:r>
      <w:r w:rsidR="00A46F7F" w:rsidRPr="00B1420A">
        <w:t xml:space="preserve">and under the control </w:t>
      </w:r>
      <w:r w:rsidR="007C57E7" w:rsidRPr="00B1420A">
        <w:t xml:space="preserve">of </w:t>
      </w:r>
      <w:r w:rsidR="00115DF4" w:rsidRPr="00B1420A">
        <w:t>Sublessee</w:t>
      </w:r>
      <w:r w:rsidR="007C57E7" w:rsidRPr="00B1420A">
        <w:t xml:space="preserve">. </w:t>
      </w:r>
      <w:r w:rsidR="00115DF4" w:rsidRPr="00B1420A">
        <w:t>Sublessor</w:t>
      </w:r>
      <w:r w:rsidRPr="00B1420A">
        <w:t xml:space="preserve"> shall use its best efforts to protect the confidentiality of the records of </w:t>
      </w:r>
      <w:r w:rsidR="00115DF4" w:rsidRPr="00B1420A">
        <w:t>Sublessee</w:t>
      </w:r>
      <w:r w:rsidRPr="00B1420A">
        <w:t xml:space="preserve"> and shall comply with all applicable federal, state and local laws and regulations relating to the records of </w:t>
      </w:r>
      <w:r w:rsidR="00115DF4" w:rsidRPr="00B1420A">
        <w:t>Sublessee</w:t>
      </w:r>
      <w:r w:rsidRPr="00B1420A">
        <w:t>.</w:t>
      </w:r>
      <w:r w:rsidR="00A46F7F" w:rsidRPr="00B1420A">
        <w:t xml:space="preserve"> Sublessee and Sublessor agree to </w:t>
      </w:r>
      <w:r w:rsidR="00341BCD" w:rsidRPr="00B1420A">
        <w:t>abide and be bound by the terms of</w:t>
      </w:r>
      <w:r w:rsidR="00A46F7F" w:rsidRPr="00B1420A">
        <w:t xml:space="preserve"> the Business Associate Agreement attached hereto as Exhibit 2 in connection with this Sublease agreement. </w:t>
      </w:r>
    </w:p>
    <w:p w14:paraId="3C792256" w14:textId="77777777" w:rsidR="00880D41" w:rsidRPr="00B1420A" w:rsidRDefault="00880D41" w:rsidP="00B1420A">
      <w:pPr>
        <w:pStyle w:val="Legal3L2"/>
        <w:keepNext/>
        <w:keepLines/>
        <w:numPr>
          <w:ilvl w:val="0"/>
          <w:numId w:val="15"/>
        </w:numPr>
        <w:tabs>
          <w:tab w:val="num" w:pos="1440"/>
        </w:tabs>
        <w:jc w:val="both"/>
        <w:rPr>
          <w:color w:val="000000"/>
        </w:rPr>
      </w:pPr>
      <w:r w:rsidRPr="00B1420A">
        <w:rPr>
          <w:color w:val="000000"/>
          <w:u w:val="single"/>
        </w:rPr>
        <w:lastRenderedPageBreak/>
        <w:t>Financial Services</w:t>
      </w:r>
      <w:r w:rsidRPr="00B1420A">
        <w:rPr>
          <w:color w:val="000000"/>
        </w:rPr>
        <w:t>.</w:t>
      </w:r>
      <w:r w:rsidR="007C57E7" w:rsidRPr="00B1420A">
        <w:rPr>
          <w:color w:val="000000"/>
        </w:rPr>
        <w:t xml:space="preserve">  </w:t>
      </w:r>
      <w:r w:rsidR="00A46F7F" w:rsidRPr="00B1420A">
        <w:rPr>
          <w:color w:val="000000"/>
        </w:rPr>
        <w:t xml:space="preserve">If requested by Sublessee, </w:t>
      </w:r>
      <w:r w:rsidR="00115DF4" w:rsidRPr="00B1420A">
        <w:rPr>
          <w:color w:val="000000"/>
        </w:rPr>
        <w:t>Sublessor</w:t>
      </w:r>
      <w:r w:rsidR="007C57E7" w:rsidRPr="00B1420A">
        <w:rPr>
          <w:color w:val="000000"/>
        </w:rPr>
        <w:t xml:space="preserve">’s Support Personnel </w:t>
      </w:r>
      <w:r w:rsidR="00A46F7F" w:rsidRPr="00B1420A">
        <w:rPr>
          <w:color w:val="000000"/>
        </w:rPr>
        <w:t xml:space="preserve">will </w:t>
      </w:r>
      <w:r w:rsidR="007C57E7" w:rsidRPr="00B1420A">
        <w:rPr>
          <w:color w:val="000000"/>
        </w:rPr>
        <w:t>ass</w:t>
      </w:r>
      <w:r w:rsidR="00A46F7F" w:rsidRPr="00B1420A">
        <w:rPr>
          <w:color w:val="000000"/>
        </w:rPr>
        <w:t>ist</w:t>
      </w:r>
      <w:r w:rsidR="007C57E7" w:rsidRPr="00B1420A">
        <w:rPr>
          <w:color w:val="000000"/>
        </w:rPr>
        <w:t xml:space="preserve"> </w:t>
      </w:r>
      <w:r w:rsidR="00115DF4" w:rsidRPr="00B1420A">
        <w:rPr>
          <w:color w:val="000000"/>
        </w:rPr>
        <w:t>Sublessee</w:t>
      </w:r>
      <w:r w:rsidR="007C57E7" w:rsidRPr="00B1420A">
        <w:rPr>
          <w:color w:val="000000"/>
        </w:rPr>
        <w:t xml:space="preserve"> in the collection of sums due to </w:t>
      </w:r>
      <w:r w:rsidR="00115DF4" w:rsidRPr="00B1420A">
        <w:rPr>
          <w:color w:val="000000"/>
        </w:rPr>
        <w:t>Sublessee</w:t>
      </w:r>
      <w:r w:rsidR="007C57E7" w:rsidRPr="00B1420A">
        <w:rPr>
          <w:color w:val="000000"/>
        </w:rPr>
        <w:t xml:space="preserve"> from Professional Services </w:t>
      </w:r>
      <w:r w:rsidR="00A46F7F" w:rsidRPr="00B1420A">
        <w:rPr>
          <w:color w:val="000000"/>
        </w:rPr>
        <w:t xml:space="preserve">provided </w:t>
      </w:r>
      <w:r w:rsidR="007C57E7" w:rsidRPr="00B1420A">
        <w:rPr>
          <w:color w:val="000000"/>
        </w:rPr>
        <w:t xml:space="preserve">to </w:t>
      </w:r>
      <w:r w:rsidR="00115DF4" w:rsidRPr="00B1420A">
        <w:rPr>
          <w:color w:val="000000"/>
        </w:rPr>
        <w:t>Sublessee</w:t>
      </w:r>
      <w:r w:rsidR="007C57E7" w:rsidRPr="00B1420A">
        <w:rPr>
          <w:color w:val="000000"/>
        </w:rPr>
        <w:t xml:space="preserve">’s patients. </w:t>
      </w:r>
      <w:r w:rsidR="00115DF4" w:rsidRPr="00B1420A">
        <w:rPr>
          <w:color w:val="000000"/>
        </w:rPr>
        <w:t>Sublessor</w:t>
      </w:r>
      <w:r w:rsidR="007C57E7" w:rsidRPr="00B1420A">
        <w:rPr>
          <w:color w:val="000000"/>
        </w:rPr>
        <w:t xml:space="preserve"> shall not be entitled to keep any such sums collected, or portion thereto, except as provider for as Rent or Additional Rent, and </w:t>
      </w:r>
      <w:r w:rsidR="00115DF4" w:rsidRPr="00B1420A">
        <w:rPr>
          <w:color w:val="000000"/>
        </w:rPr>
        <w:t>Sublessor</w:t>
      </w:r>
      <w:r w:rsidR="007C57E7" w:rsidRPr="00B1420A">
        <w:rPr>
          <w:color w:val="000000"/>
        </w:rPr>
        <w:t xml:space="preserve"> shall promptly turn over to </w:t>
      </w:r>
      <w:r w:rsidR="00115DF4" w:rsidRPr="00B1420A">
        <w:rPr>
          <w:color w:val="000000"/>
        </w:rPr>
        <w:t>Sublessee</w:t>
      </w:r>
      <w:r w:rsidR="007C57E7" w:rsidRPr="00B1420A">
        <w:rPr>
          <w:color w:val="000000"/>
        </w:rPr>
        <w:t xml:space="preserve"> all such sums collected by Support Personnel on behalf of </w:t>
      </w:r>
      <w:r w:rsidR="00115DF4" w:rsidRPr="00B1420A">
        <w:rPr>
          <w:color w:val="000000"/>
        </w:rPr>
        <w:t>Sublessee</w:t>
      </w:r>
      <w:r w:rsidR="007C57E7" w:rsidRPr="00B1420A">
        <w:rPr>
          <w:color w:val="000000"/>
        </w:rPr>
        <w:t xml:space="preserve">. </w:t>
      </w:r>
    </w:p>
    <w:p w14:paraId="0E271237" w14:textId="77777777" w:rsidR="00880D41" w:rsidRPr="00B1420A" w:rsidRDefault="00880D41" w:rsidP="00880D41">
      <w:pPr>
        <w:pStyle w:val="Legal3L2"/>
        <w:numPr>
          <w:ilvl w:val="0"/>
          <w:numId w:val="15"/>
        </w:numPr>
        <w:tabs>
          <w:tab w:val="num" w:pos="1440"/>
        </w:tabs>
        <w:jc w:val="both"/>
        <w:rPr>
          <w:color w:val="000000"/>
        </w:rPr>
      </w:pPr>
      <w:r w:rsidRPr="00B1420A">
        <w:rPr>
          <w:color w:val="000000"/>
          <w:u w:val="single"/>
        </w:rPr>
        <w:t>Management Information System</w:t>
      </w:r>
      <w:r w:rsidRPr="00B1420A">
        <w:rPr>
          <w:color w:val="000000"/>
        </w:rPr>
        <w:t xml:space="preserve">.  </w:t>
      </w:r>
      <w:r w:rsidR="00A46F7F" w:rsidRPr="00B1420A">
        <w:rPr>
          <w:color w:val="000000"/>
        </w:rPr>
        <w:t xml:space="preserve">If requested by Sublessee, </w:t>
      </w:r>
      <w:r w:rsidR="00115DF4" w:rsidRPr="00B1420A">
        <w:rPr>
          <w:color w:val="000000"/>
        </w:rPr>
        <w:t>Sublessor</w:t>
      </w:r>
      <w:r w:rsidRPr="00B1420A">
        <w:rPr>
          <w:color w:val="000000"/>
        </w:rPr>
        <w:t xml:space="preserve"> </w:t>
      </w:r>
      <w:r w:rsidR="00A46F7F" w:rsidRPr="00B1420A">
        <w:rPr>
          <w:color w:val="000000"/>
        </w:rPr>
        <w:t xml:space="preserve">will </w:t>
      </w:r>
      <w:r w:rsidRPr="00B1420A">
        <w:rPr>
          <w:color w:val="000000"/>
        </w:rPr>
        <w:t xml:space="preserve">provide a management information system including, but not limited to, all hardware, software and other related ancillary items (the </w:t>
      </w:r>
      <w:r w:rsidRPr="00B1420A">
        <w:rPr>
          <w:b/>
          <w:bCs/>
          <w:color w:val="000000"/>
        </w:rPr>
        <w:t>“</w:t>
      </w:r>
      <w:r w:rsidRPr="00B1420A">
        <w:rPr>
          <w:b/>
          <w:bCs/>
          <w:color w:val="000000"/>
          <w:u w:val="single"/>
        </w:rPr>
        <w:t>Information Systems</w:t>
      </w:r>
      <w:r w:rsidRPr="00B1420A">
        <w:rPr>
          <w:b/>
          <w:bCs/>
          <w:color w:val="000000"/>
        </w:rPr>
        <w:t>”</w:t>
      </w:r>
      <w:r w:rsidRPr="00B1420A">
        <w:rPr>
          <w:color w:val="000000"/>
        </w:rPr>
        <w:t xml:space="preserve">) to meet the needs of </w:t>
      </w:r>
      <w:r w:rsidR="00115DF4" w:rsidRPr="00B1420A">
        <w:rPr>
          <w:color w:val="000000"/>
        </w:rPr>
        <w:t>Sublessee</w:t>
      </w:r>
      <w:r w:rsidRPr="00B1420A">
        <w:rPr>
          <w:color w:val="000000"/>
        </w:rPr>
        <w:t xml:space="preserve"> with respect to the Professional Services provided at the Premises.  The Information System shall be designed to administer the processing of management information such as billing, accounts receivable, accounts payable, patient tracking and utilization analysis.</w:t>
      </w:r>
    </w:p>
    <w:p w14:paraId="0BF27AB6" w14:textId="77777777" w:rsidR="00880D41" w:rsidRPr="00B1420A" w:rsidRDefault="00115DF4" w:rsidP="00880D41">
      <w:pPr>
        <w:widowControl/>
        <w:jc w:val="both"/>
        <w:rPr>
          <w:b/>
          <w:bCs/>
          <w:i/>
          <w:iCs/>
          <w:sz w:val="24"/>
        </w:rPr>
      </w:pPr>
      <w:r w:rsidRPr="00B1420A">
        <w:rPr>
          <w:b/>
          <w:bCs/>
          <w:i/>
          <w:iCs/>
          <w:sz w:val="24"/>
        </w:rPr>
        <w:t>Sublessee</w:t>
      </w:r>
      <w:r w:rsidR="00880D41" w:rsidRPr="00B1420A">
        <w:rPr>
          <w:b/>
          <w:bCs/>
          <w:i/>
          <w:iCs/>
          <w:sz w:val="24"/>
        </w:rPr>
        <w:t xml:space="preserve"> shall be solely and exclusively in control of all aspects of the practice of </w:t>
      </w:r>
      <w:r w:rsidR="008F4693" w:rsidRPr="00B1420A">
        <w:rPr>
          <w:b/>
          <w:bCs/>
          <w:i/>
          <w:iCs/>
          <w:sz w:val="24"/>
        </w:rPr>
        <w:t>optometry</w:t>
      </w:r>
      <w:r w:rsidR="00880D41" w:rsidRPr="00B1420A">
        <w:rPr>
          <w:b/>
          <w:bCs/>
          <w:i/>
          <w:iCs/>
          <w:sz w:val="24"/>
        </w:rPr>
        <w:t xml:space="preserve"> and the provision of professional </w:t>
      </w:r>
      <w:r w:rsidR="008F4693" w:rsidRPr="00B1420A">
        <w:rPr>
          <w:b/>
          <w:bCs/>
          <w:i/>
          <w:iCs/>
          <w:sz w:val="24"/>
        </w:rPr>
        <w:t xml:space="preserve">optometric </w:t>
      </w:r>
      <w:r w:rsidR="00880D41" w:rsidRPr="00B1420A">
        <w:rPr>
          <w:b/>
          <w:bCs/>
          <w:i/>
          <w:iCs/>
          <w:sz w:val="24"/>
        </w:rPr>
        <w:t xml:space="preserve">services. </w:t>
      </w:r>
      <w:r w:rsidRPr="00B1420A">
        <w:rPr>
          <w:b/>
          <w:bCs/>
          <w:i/>
          <w:iCs/>
          <w:sz w:val="24"/>
        </w:rPr>
        <w:t>Sublessor</w:t>
      </w:r>
      <w:r w:rsidR="00880D41" w:rsidRPr="00B1420A">
        <w:rPr>
          <w:b/>
          <w:bCs/>
          <w:i/>
          <w:iCs/>
          <w:sz w:val="24"/>
        </w:rPr>
        <w:t xml:space="preserve"> shall neither have nor exercise any control or discretion over the methods by which </w:t>
      </w:r>
      <w:r w:rsidRPr="00B1420A">
        <w:rPr>
          <w:b/>
          <w:bCs/>
          <w:i/>
          <w:iCs/>
          <w:sz w:val="24"/>
        </w:rPr>
        <w:t>Sublessee</w:t>
      </w:r>
      <w:r w:rsidR="00880D41" w:rsidRPr="00B1420A">
        <w:rPr>
          <w:b/>
          <w:bCs/>
          <w:i/>
          <w:iCs/>
          <w:sz w:val="24"/>
        </w:rPr>
        <w:t xml:space="preserve"> or any </w:t>
      </w:r>
      <w:r w:rsidR="008F4693" w:rsidRPr="00B1420A">
        <w:rPr>
          <w:b/>
          <w:bCs/>
          <w:i/>
          <w:iCs/>
          <w:sz w:val="24"/>
        </w:rPr>
        <w:t xml:space="preserve">Optometrist </w:t>
      </w:r>
      <w:r w:rsidR="00880D41" w:rsidRPr="00B1420A">
        <w:rPr>
          <w:b/>
          <w:bCs/>
          <w:i/>
          <w:iCs/>
          <w:sz w:val="24"/>
        </w:rPr>
        <w:t>practice</w:t>
      </w:r>
      <w:r w:rsidR="008F4693" w:rsidRPr="00B1420A">
        <w:rPr>
          <w:b/>
          <w:bCs/>
          <w:i/>
          <w:iCs/>
          <w:sz w:val="24"/>
        </w:rPr>
        <w:t>s optometry</w:t>
      </w:r>
      <w:r w:rsidR="00880D41" w:rsidRPr="00B1420A">
        <w:rPr>
          <w:b/>
          <w:bCs/>
          <w:i/>
          <w:iCs/>
          <w:sz w:val="24"/>
        </w:rPr>
        <w:t xml:space="preserve">; provided, however, that </w:t>
      </w:r>
      <w:r w:rsidRPr="00B1420A">
        <w:rPr>
          <w:b/>
          <w:bCs/>
          <w:i/>
          <w:iCs/>
          <w:sz w:val="24"/>
        </w:rPr>
        <w:t>Sublessee</w:t>
      </w:r>
      <w:r w:rsidR="00880D41" w:rsidRPr="00B1420A">
        <w:rPr>
          <w:b/>
          <w:bCs/>
          <w:i/>
          <w:iCs/>
          <w:sz w:val="24"/>
        </w:rPr>
        <w:t xml:space="preserve"> shall cause each </w:t>
      </w:r>
      <w:r w:rsidR="008F4693" w:rsidRPr="00B1420A">
        <w:rPr>
          <w:b/>
          <w:bCs/>
          <w:i/>
          <w:iCs/>
          <w:sz w:val="24"/>
        </w:rPr>
        <w:t xml:space="preserve">Optometrist </w:t>
      </w:r>
      <w:r w:rsidR="00880D41" w:rsidRPr="00B1420A">
        <w:rPr>
          <w:b/>
          <w:bCs/>
          <w:i/>
          <w:iCs/>
          <w:sz w:val="24"/>
        </w:rPr>
        <w:t xml:space="preserve">to satisfy the qualifications and standards set forth in the </w:t>
      </w:r>
      <w:r w:rsidR="00A46F7F" w:rsidRPr="00B1420A">
        <w:rPr>
          <w:b/>
          <w:bCs/>
          <w:i/>
          <w:iCs/>
          <w:sz w:val="24"/>
        </w:rPr>
        <w:t>Subl</w:t>
      </w:r>
      <w:r w:rsidR="00880D41" w:rsidRPr="00B1420A">
        <w:rPr>
          <w:b/>
          <w:bCs/>
          <w:i/>
          <w:iCs/>
          <w:sz w:val="24"/>
        </w:rPr>
        <w:t>ease.</w:t>
      </w:r>
    </w:p>
    <w:p w14:paraId="705A4A77" w14:textId="77777777" w:rsidR="00880D41" w:rsidRDefault="00880D41" w:rsidP="00880D41">
      <w:pPr>
        <w:widowControl/>
      </w:pPr>
      <w:r>
        <w:t xml:space="preserve"> </w:t>
      </w:r>
    </w:p>
    <w:p w14:paraId="52E7B9D4" w14:textId="77777777" w:rsidR="00116643" w:rsidRPr="00B1420A" w:rsidRDefault="00116643" w:rsidP="00116643">
      <w:pPr>
        <w:widowControl/>
        <w:jc w:val="center"/>
        <w:rPr>
          <w:b/>
          <w:sz w:val="24"/>
        </w:rPr>
      </w:pPr>
      <w:r>
        <w:br w:type="page"/>
      </w:r>
      <w:r w:rsidRPr="00B1420A">
        <w:rPr>
          <w:b/>
          <w:sz w:val="24"/>
        </w:rPr>
        <w:lastRenderedPageBreak/>
        <w:t>EXHIBIT 1</w:t>
      </w:r>
    </w:p>
    <w:p w14:paraId="1ED0EAEF" w14:textId="77777777" w:rsidR="00116643" w:rsidRPr="00B1420A" w:rsidRDefault="00116643" w:rsidP="00116643">
      <w:pPr>
        <w:widowControl/>
        <w:jc w:val="center"/>
        <w:rPr>
          <w:b/>
          <w:sz w:val="24"/>
        </w:rPr>
      </w:pPr>
      <w:r w:rsidRPr="00B1420A">
        <w:rPr>
          <w:b/>
          <w:sz w:val="24"/>
        </w:rPr>
        <w:t>ARBITRATION OF DISPUTES</w:t>
      </w:r>
    </w:p>
    <w:p w14:paraId="4FD1A266" w14:textId="77777777" w:rsidR="00116643" w:rsidRPr="00B1420A" w:rsidRDefault="00116643" w:rsidP="00116643">
      <w:pPr>
        <w:widowControl/>
        <w:jc w:val="both"/>
        <w:rPr>
          <w:sz w:val="24"/>
        </w:rPr>
      </w:pPr>
    </w:p>
    <w:p w14:paraId="673150EE" w14:textId="0CC11C0B" w:rsidR="004D060E" w:rsidRPr="004D060E" w:rsidRDefault="00116643" w:rsidP="004D060E">
      <w:pPr>
        <w:widowControl/>
        <w:jc w:val="both"/>
        <w:rPr>
          <w:sz w:val="24"/>
        </w:rPr>
      </w:pPr>
      <w:r w:rsidRPr="00B1420A">
        <w:rPr>
          <w:sz w:val="24"/>
        </w:rPr>
        <w:tab/>
      </w:r>
      <w:r w:rsidR="004D060E" w:rsidRPr="004D060E">
        <w:rPr>
          <w:sz w:val="24"/>
        </w:rPr>
        <w:t>(a)</w:t>
      </w:r>
      <w:r w:rsidR="004D060E" w:rsidRPr="004D060E">
        <w:rPr>
          <w:sz w:val="24"/>
        </w:rPr>
        <w:tab/>
        <w:t xml:space="preserve">Either party shall have the right to apply to an arbitrator selected by ADR (as defined below) on an emergency basis for a temporary restraining order, a preliminary injunction or other equitable relief solely to preserve the status quo or prevent irreparable harm pending the arbitration procedure described herein. Once an arbitrator is selected, that arbitrator shall have jurisdiction and authority to terminate or modify any equitable relief order so obtained, or any equitable relief ordered by a court should the parties seek and receive judicial intervention before arbitration. All issues of the enforceability, validity, and interpretation of this Arbitration provision shall be decided by the State courts of </w:t>
      </w:r>
      <w:r w:rsidR="004D060E">
        <w:rPr>
          <w:sz w:val="24"/>
        </w:rPr>
        <w:t>California</w:t>
      </w:r>
      <w:r w:rsidR="004D060E" w:rsidRPr="004D060E">
        <w:rPr>
          <w:sz w:val="24"/>
        </w:rPr>
        <w:t xml:space="preserve">. </w:t>
      </w:r>
    </w:p>
    <w:p w14:paraId="69FAB81D" w14:textId="77777777" w:rsidR="004D060E" w:rsidRPr="004D060E" w:rsidRDefault="004D060E" w:rsidP="004D060E">
      <w:pPr>
        <w:widowControl/>
        <w:jc w:val="both"/>
        <w:rPr>
          <w:sz w:val="24"/>
        </w:rPr>
      </w:pPr>
    </w:p>
    <w:p w14:paraId="38717F24" w14:textId="527621D3" w:rsidR="00116643" w:rsidRPr="00B1420A" w:rsidRDefault="004D060E" w:rsidP="004D060E">
      <w:pPr>
        <w:widowControl/>
        <w:ind w:firstLine="720"/>
        <w:jc w:val="both"/>
        <w:rPr>
          <w:sz w:val="24"/>
        </w:rPr>
      </w:pPr>
      <w:r w:rsidRPr="004D060E">
        <w:rPr>
          <w:sz w:val="24"/>
        </w:rPr>
        <w:t xml:space="preserve">(b) </w:t>
      </w:r>
      <w:r w:rsidRPr="004D060E">
        <w:rPr>
          <w:sz w:val="24"/>
        </w:rPr>
        <w:tab/>
        <w:t>Except as set forth in (a) above, any dispute between the parties hereto which arises out of, in connection with, or with respect to this Agreement, or any alleged breach thereof, or any other dispute between the parties to this Agreement related to the transaction described in the Agreement or related to the relationship of the parties, will be submitted for resolution and thereby adjudicated by arbitration through ADR Services, Inc. (“ADR”) in accordance with their arbitration rules then in effect, except as herein specifically stated or modified. The initial cost of the arbitration shall be shared equally by the parties. If ADR does not exist or is not be present in the applicable jurisdiction where the Practice is located arbitration shall be conducted by and under JAMS or the American Arbitration Association (“AAA”), at the discretion of the party seeking arbitration, under their applicable rules, as modified herein, and references to ADR shall apply to AAA or JAMS.</w:t>
      </w:r>
    </w:p>
    <w:p w14:paraId="75276A02" w14:textId="77777777" w:rsidR="00116643" w:rsidRPr="00B1420A" w:rsidRDefault="00116643" w:rsidP="00116643">
      <w:pPr>
        <w:widowControl/>
        <w:jc w:val="both"/>
        <w:rPr>
          <w:sz w:val="24"/>
        </w:rPr>
      </w:pPr>
    </w:p>
    <w:p w14:paraId="015A52D6" w14:textId="21E807B2" w:rsidR="00116643" w:rsidRPr="00B1420A" w:rsidRDefault="00116643" w:rsidP="00973673">
      <w:pPr>
        <w:widowControl/>
        <w:jc w:val="both"/>
        <w:rPr>
          <w:sz w:val="24"/>
        </w:rPr>
      </w:pPr>
      <w:r w:rsidRPr="00B1420A">
        <w:rPr>
          <w:sz w:val="24"/>
        </w:rPr>
        <w:tab/>
        <w:t xml:space="preserve">(c) </w:t>
      </w:r>
      <w:r w:rsidRPr="00B1420A">
        <w:rPr>
          <w:sz w:val="24"/>
        </w:rPr>
        <w:tab/>
        <w:t xml:space="preserve">Selection of Arbitrator. Notwithstanding anything to the contrary that may now or hereafter be contained in the applicable arbitration rules, the parties may agree on a retired judge or other qualified arbitrator from the arbitration panel. If they are unable to agree, the arbitration company will provide a list of three available arbitrators, and each party may strike one. The remaining arbitrator will serve as the arbitrator. If both parties strike the same judge, ADR shall assign one of the other two judges to the case. If the selected arbitrator is determined to have a disqualifying conflict, ADR shall, in that case, select another arbitrator. The aggrieved party can demand arbitration by sending a written notice of an intention to arbitrate by registered or certified mail to all parties and to ADR. The notice must contain a description of the dispute, the amount involved, the remedy sought and that a retired judge is required. </w:t>
      </w:r>
      <w:proofErr w:type="gramStart"/>
      <w:r w:rsidRPr="00B1420A">
        <w:rPr>
          <w:sz w:val="24"/>
        </w:rPr>
        <w:t>If and when</w:t>
      </w:r>
      <w:proofErr w:type="gramEnd"/>
      <w:r w:rsidRPr="00B1420A">
        <w:rPr>
          <w:sz w:val="24"/>
        </w:rPr>
        <w:t xml:space="preserve"> a demand for arbitration is made by either party, the parties agree to execute a “Submission Agreement” as provided by the arbitration company. </w:t>
      </w:r>
    </w:p>
    <w:p w14:paraId="01287C31" w14:textId="77777777" w:rsidR="00116643" w:rsidRPr="00B1420A" w:rsidRDefault="00116643" w:rsidP="00116643">
      <w:pPr>
        <w:widowControl/>
        <w:jc w:val="both"/>
        <w:rPr>
          <w:sz w:val="24"/>
        </w:rPr>
      </w:pPr>
    </w:p>
    <w:p w14:paraId="093109DF" w14:textId="3E95CBA7" w:rsidR="00116643" w:rsidRPr="00B1420A" w:rsidRDefault="00116643" w:rsidP="00116643">
      <w:pPr>
        <w:widowControl/>
        <w:jc w:val="both"/>
        <w:rPr>
          <w:sz w:val="24"/>
        </w:rPr>
      </w:pPr>
      <w:r w:rsidRPr="00B1420A">
        <w:rPr>
          <w:sz w:val="24"/>
        </w:rPr>
        <w:tab/>
        <w:t xml:space="preserve">(d) </w:t>
      </w:r>
      <w:r w:rsidRPr="00B1420A">
        <w:rPr>
          <w:sz w:val="24"/>
        </w:rPr>
        <w:tab/>
        <w:t xml:space="preserve">Applicable Law. </w:t>
      </w:r>
      <w:r w:rsidR="00973673" w:rsidRPr="00973673">
        <w:rPr>
          <w:sz w:val="24"/>
        </w:rPr>
        <w:t xml:space="preserve">Notwithstanding anything contained in rules of ADR, the arbitrator shall apply the substantive law of California and, with respect to the admissibility of evidence, shall apply the evidence law of California, provided, however, the decision of the Arbitrator shall consider, be based upon, and further the intent of the Parties entering into this Agreement. With respect to discovery, the provisions of the California Discovery Act and California Code of Civil Procedure 1283.05 shall apply, except that the arbitrator shall permit any discovery permitted only upon a showing of good cause by the party requesting the discovery. In all cases, however, each party shall, at a minimum, be permitted 25 special interrogatories, 15 requests for documents, 10 Requests for Admission, 1 Form Interrogatory, 2 </w:t>
      </w:r>
      <w:r w:rsidR="003A7F42" w:rsidRPr="00973673">
        <w:rPr>
          <w:sz w:val="24"/>
        </w:rPr>
        <w:t>nonparty</w:t>
      </w:r>
      <w:r w:rsidR="00973673" w:rsidRPr="00973673">
        <w:rPr>
          <w:sz w:val="24"/>
        </w:rPr>
        <w:t xml:space="preserve"> witness </w:t>
      </w:r>
      <w:r w:rsidR="00973673" w:rsidRPr="00973673">
        <w:rPr>
          <w:sz w:val="24"/>
        </w:rPr>
        <w:lastRenderedPageBreak/>
        <w:t>depositions, witness depositions, and one expert witness deposition, without any initial good cause requirement.</w:t>
      </w:r>
      <w:r w:rsidRPr="00B1420A">
        <w:rPr>
          <w:sz w:val="24"/>
        </w:rPr>
        <w:t xml:space="preserve"> </w:t>
      </w:r>
    </w:p>
    <w:p w14:paraId="3954531D" w14:textId="77777777" w:rsidR="001933B1" w:rsidRPr="00B1420A" w:rsidRDefault="001933B1" w:rsidP="00116643">
      <w:pPr>
        <w:widowControl/>
        <w:jc w:val="both"/>
        <w:rPr>
          <w:sz w:val="24"/>
        </w:rPr>
      </w:pPr>
    </w:p>
    <w:p w14:paraId="73055958" w14:textId="0878B247" w:rsidR="001933B1" w:rsidRPr="004D060E" w:rsidRDefault="001933B1" w:rsidP="004D060E">
      <w:pPr>
        <w:pStyle w:val="ListParagraph"/>
        <w:widowControl/>
        <w:numPr>
          <w:ilvl w:val="0"/>
          <w:numId w:val="25"/>
        </w:numPr>
        <w:ind w:left="0" w:firstLine="720"/>
        <w:jc w:val="both"/>
        <w:rPr>
          <w:sz w:val="24"/>
        </w:rPr>
      </w:pPr>
      <w:r w:rsidRPr="004D060E">
        <w:rPr>
          <w:sz w:val="24"/>
        </w:rPr>
        <w:t>Notwithstanding the foregoing and notwithstanding anything else contained in the Agreement concerning recovery of fees, costs, and interest, the following shall apply:</w:t>
      </w:r>
    </w:p>
    <w:p w14:paraId="2F417596" w14:textId="77777777" w:rsidR="001933B1" w:rsidRPr="00B1420A" w:rsidRDefault="001933B1" w:rsidP="001933B1">
      <w:pPr>
        <w:widowControl/>
        <w:ind w:left="720"/>
        <w:jc w:val="both"/>
        <w:rPr>
          <w:sz w:val="24"/>
        </w:rPr>
      </w:pPr>
    </w:p>
    <w:p w14:paraId="7D48D5A1" w14:textId="28251665" w:rsidR="001933B1" w:rsidRPr="00B1420A" w:rsidRDefault="00973673" w:rsidP="001933B1">
      <w:pPr>
        <w:widowControl/>
        <w:numPr>
          <w:ilvl w:val="0"/>
          <w:numId w:val="21"/>
        </w:numPr>
        <w:ind w:left="0" w:firstLine="1440"/>
        <w:jc w:val="both"/>
        <w:rPr>
          <w:sz w:val="24"/>
        </w:rPr>
      </w:pPr>
      <w:r w:rsidRPr="00973673">
        <w:rPr>
          <w:sz w:val="24"/>
        </w:rPr>
        <w:t xml:space="preserve">Mediation. Notwithstanding the foregoing or anything else contained in the Agreement concerning recovery of fees, costs, and/or interest, the following shall apply: Within ten (10) business days of receipt of a request or demand for arbitration, either party may demand the other participate in a mediation. If mediation is demanded by either party, the parties shall select, within five (5) business days, a mediator. If they are unable to agree on a mediator, they shall ask ADR to select one for them. The mediation shall take place within thirty (30) calendar days thereafter. If a party refuses to participate in mediation, or does not, in the opinion of the mediator, participate in good faith, the party shall not be entitled to recover attorneys’ fees, costs, or prejudgment interest in the event he/she would have otherwise been entitled as the prevailing party. With respect to any settlement agreement or any findings or orders by the Mediator concerning failure of a party to participate in good faith in mediation, said writing(s) shall not be subject to mediation confidentiality and shall be admissible in any subsequent proceeding to enforce or consider the findings or the writing(s). </w:t>
      </w:r>
      <w:r w:rsidR="001933B1" w:rsidRPr="00B1420A">
        <w:rPr>
          <w:sz w:val="24"/>
        </w:rPr>
        <w:t xml:space="preserve"> </w:t>
      </w:r>
    </w:p>
    <w:p w14:paraId="6E386F08" w14:textId="77777777" w:rsidR="001933B1" w:rsidRPr="00B1420A" w:rsidRDefault="001933B1" w:rsidP="001933B1">
      <w:pPr>
        <w:widowControl/>
        <w:ind w:left="1800"/>
        <w:jc w:val="both"/>
        <w:rPr>
          <w:sz w:val="24"/>
        </w:rPr>
      </w:pPr>
    </w:p>
    <w:p w14:paraId="06087554" w14:textId="77777777" w:rsidR="001933B1" w:rsidRPr="00B1420A" w:rsidRDefault="001933B1" w:rsidP="001933B1">
      <w:pPr>
        <w:keepLines/>
        <w:widowControl/>
        <w:numPr>
          <w:ilvl w:val="0"/>
          <w:numId w:val="21"/>
        </w:numPr>
        <w:ind w:left="0" w:firstLine="1440"/>
        <w:jc w:val="both"/>
        <w:rPr>
          <w:sz w:val="24"/>
        </w:rPr>
      </w:pPr>
      <w:r w:rsidRPr="00B1420A">
        <w:rPr>
          <w:sz w:val="24"/>
        </w:rPr>
        <w:t xml:space="preserve">The provisions of Code of Civil Procedure Section 998 shall be available to the parties and apply to any dispute between the parties in which arbitration has been demanded, provided, however, section (i)(1) above shall take precedence over this paragraph in terms of determining the right to recover attorneys’ fees, costs, and/or interest. </w:t>
      </w:r>
    </w:p>
    <w:p w14:paraId="0D89CEE4" w14:textId="77777777" w:rsidR="001933B1" w:rsidRPr="00B1420A" w:rsidRDefault="001933B1" w:rsidP="00116643">
      <w:pPr>
        <w:widowControl/>
        <w:jc w:val="both"/>
        <w:rPr>
          <w:sz w:val="24"/>
        </w:rPr>
      </w:pPr>
    </w:p>
    <w:p w14:paraId="7AD2BD38" w14:textId="25D78721" w:rsidR="00116643" w:rsidRPr="00B1420A" w:rsidRDefault="00116643" w:rsidP="00116643">
      <w:pPr>
        <w:widowControl/>
        <w:jc w:val="both"/>
        <w:rPr>
          <w:sz w:val="24"/>
        </w:rPr>
      </w:pPr>
      <w:r w:rsidRPr="00B1420A">
        <w:rPr>
          <w:sz w:val="24"/>
        </w:rPr>
        <w:tab/>
        <w:t>(e)</w:t>
      </w:r>
      <w:r w:rsidRPr="00B1420A">
        <w:rPr>
          <w:sz w:val="24"/>
        </w:rPr>
        <w:tab/>
        <w:t>Statement of Decision; Reconsideration. The arbitrator will, upon request of any party made within three (3) business days after conclusion of the arbitration, issue a written opinion of his or her findings of fact and conclusions of law (e.g. a “statement of decision”.). Upon receipt by the requesting party of the written opinion referred to above, such party will have the right within ten (10) business days after such receipt to file with the arbitrator a motion to reconsider setting forth in detail the basis of the request, and the arbitrator thereupon will reconsider the issues raised by the motion and either confirm or change his or her decision. The arbitrator shall have discretion to permit an opposition and reply to be submitted, and/or oral argument, prior to ruling on the motion. The costs of such a motion for reconsideration and written opinion of the arbitrator, including attorneys’ fees, will be paid by the party prevailing on the motion.</w:t>
      </w:r>
    </w:p>
    <w:p w14:paraId="01B1F69F" w14:textId="77777777" w:rsidR="00116643" w:rsidRPr="00B1420A" w:rsidRDefault="00116643" w:rsidP="00116643">
      <w:pPr>
        <w:widowControl/>
        <w:jc w:val="both"/>
        <w:rPr>
          <w:sz w:val="24"/>
        </w:rPr>
      </w:pPr>
    </w:p>
    <w:p w14:paraId="234EED2F" w14:textId="77777777" w:rsidR="00116643" w:rsidRPr="00B1420A" w:rsidRDefault="00116643" w:rsidP="00F21880">
      <w:pPr>
        <w:keepNext/>
        <w:keepLines/>
        <w:widowControl/>
        <w:jc w:val="both"/>
        <w:rPr>
          <w:sz w:val="24"/>
        </w:rPr>
      </w:pPr>
      <w:r w:rsidRPr="00B1420A">
        <w:rPr>
          <w:sz w:val="24"/>
        </w:rPr>
        <w:tab/>
        <w:t xml:space="preserve">(f) </w:t>
      </w:r>
      <w:r w:rsidRPr="00B1420A">
        <w:rPr>
          <w:sz w:val="24"/>
        </w:rPr>
        <w:tab/>
        <w:t xml:space="preserve">Judgment. Judgment upon the final award rendered by the arbitrator shall be final and binding and may be entered </w:t>
      </w:r>
      <w:r w:rsidR="00F21880" w:rsidRPr="00B1420A">
        <w:rPr>
          <w:sz w:val="24"/>
        </w:rPr>
        <w:t xml:space="preserve">thereafter </w:t>
      </w:r>
      <w:r w:rsidRPr="00B1420A">
        <w:rPr>
          <w:sz w:val="24"/>
        </w:rPr>
        <w:t xml:space="preserve">in any court having jurisdiction thereof. The parties hereby submit to the in personam jurisdiction of the courts of the state of California, in the county in which the arbitration took place, </w:t>
      </w:r>
      <w:r w:rsidR="00F21880" w:rsidRPr="00B1420A">
        <w:rPr>
          <w:sz w:val="24"/>
        </w:rPr>
        <w:t xml:space="preserve">solely </w:t>
      </w:r>
      <w:r w:rsidRPr="00B1420A">
        <w:rPr>
          <w:sz w:val="24"/>
        </w:rPr>
        <w:t xml:space="preserve">for the purpose of confirming any such award and entering judgment thereon. </w:t>
      </w:r>
    </w:p>
    <w:p w14:paraId="25EDD921" w14:textId="77777777" w:rsidR="00116643" w:rsidRPr="00B1420A" w:rsidRDefault="00116643" w:rsidP="00116643">
      <w:pPr>
        <w:widowControl/>
        <w:jc w:val="both"/>
        <w:rPr>
          <w:sz w:val="24"/>
        </w:rPr>
      </w:pPr>
    </w:p>
    <w:p w14:paraId="20FD045F" w14:textId="77777777" w:rsidR="001E7FBA" w:rsidRDefault="00116643" w:rsidP="00116643">
      <w:pPr>
        <w:widowControl/>
        <w:jc w:val="both"/>
        <w:rPr>
          <w:sz w:val="24"/>
        </w:rPr>
      </w:pPr>
      <w:r w:rsidRPr="00B1420A">
        <w:rPr>
          <w:sz w:val="24"/>
        </w:rPr>
        <w:tab/>
        <w:t xml:space="preserve">(g) </w:t>
      </w:r>
      <w:r w:rsidRPr="00B1420A">
        <w:rPr>
          <w:sz w:val="24"/>
        </w:rPr>
        <w:tab/>
        <w:t xml:space="preserve">Appellate Rights. </w:t>
      </w:r>
      <w:r w:rsidR="00425B19">
        <w:rPr>
          <w:sz w:val="24"/>
        </w:rPr>
        <w:t xml:space="preserve">Arbitration shall substitute for jury trial in this matter. The parties may appeal any arbitration decision after it is confirmed by the Court as if it was the decision of a trial court following a bench trial. </w:t>
      </w:r>
      <w:r w:rsidR="001E7FBA">
        <w:rPr>
          <w:sz w:val="24"/>
        </w:rPr>
        <w:t xml:space="preserve">The time for appeal shall begin to run upon entry of the decision confirming the arbitration decision. </w:t>
      </w:r>
    </w:p>
    <w:p w14:paraId="30AF822F" w14:textId="491E0D9C" w:rsidR="00116643" w:rsidRPr="00B1420A" w:rsidRDefault="00116643" w:rsidP="00116643">
      <w:pPr>
        <w:widowControl/>
        <w:jc w:val="both"/>
        <w:rPr>
          <w:sz w:val="24"/>
        </w:rPr>
      </w:pPr>
      <w:r w:rsidRPr="00B1420A">
        <w:rPr>
          <w:sz w:val="24"/>
        </w:rPr>
        <w:lastRenderedPageBreak/>
        <w:t xml:space="preserve"> </w:t>
      </w:r>
    </w:p>
    <w:p w14:paraId="506C1DBE" w14:textId="77777777" w:rsidR="00973673" w:rsidRDefault="00116643" w:rsidP="00116643">
      <w:pPr>
        <w:widowControl/>
        <w:jc w:val="both"/>
        <w:rPr>
          <w:sz w:val="24"/>
        </w:rPr>
      </w:pPr>
      <w:r w:rsidRPr="00B1420A">
        <w:rPr>
          <w:sz w:val="24"/>
        </w:rPr>
        <w:tab/>
        <w:t>(h)</w:t>
      </w:r>
      <w:r w:rsidRPr="00B1420A">
        <w:rPr>
          <w:sz w:val="24"/>
        </w:rPr>
        <w:tab/>
        <w:t>Costs of Arbitration. Except with respect to the motion for reconsideration set forth above, the costs of the arbitration, including attorneys’ fees, will be paid by the losing party or parties, provided, however the arbitrator, if he or she finds that the arbitration or any portion of it was not brought, defended, or litigated in good faith, shall have discretion to allocate those costs and fees between the parties in such proportions as the arbitrator decides.</w:t>
      </w:r>
      <w:r w:rsidR="00F21880" w:rsidRPr="00B1420A">
        <w:rPr>
          <w:sz w:val="24"/>
        </w:rPr>
        <w:t xml:space="preserve"> The arbitrator, in determining the prevailing party, shall apply the law applicable to determining a prevailing party for purposes of </w:t>
      </w:r>
      <w:r w:rsidR="00B1420A" w:rsidRPr="00B1420A">
        <w:rPr>
          <w:sz w:val="24"/>
          <w:u w:val="single"/>
        </w:rPr>
        <w:t>Civil Code</w:t>
      </w:r>
      <w:r w:rsidR="00F21880" w:rsidRPr="00B1420A">
        <w:rPr>
          <w:sz w:val="24"/>
        </w:rPr>
        <w:t xml:space="preserve"> </w:t>
      </w:r>
      <w:r w:rsidR="00B1420A">
        <w:rPr>
          <w:sz w:val="24"/>
        </w:rPr>
        <w:t xml:space="preserve">§ </w:t>
      </w:r>
      <w:r w:rsidR="00F21880" w:rsidRPr="00B1420A">
        <w:rPr>
          <w:sz w:val="24"/>
        </w:rPr>
        <w:t xml:space="preserve">1717. </w:t>
      </w:r>
      <w:r w:rsidR="001933B1" w:rsidRPr="00B1420A">
        <w:rPr>
          <w:sz w:val="24"/>
        </w:rPr>
        <w:t>The prevailing party so determined shall be entitled to recover reasonable attorneys’ fees, costs, and pre-judgment interest.</w:t>
      </w:r>
    </w:p>
    <w:p w14:paraId="36F2E493" w14:textId="77777777" w:rsidR="00973673" w:rsidRDefault="00973673" w:rsidP="00116643">
      <w:pPr>
        <w:widowControl/>
        <w:jc w:val="both"/>
        <w:rPr>
          <w:sz w:val="24"/>
        </w:rPr>
      </w:pPr>
    </w:p>
    <w:p w14:paraId="4CE96322" w14:textId="0FAFBAAD" w:rsidR="00973673" w:rsidRPr="00973673" w:rsidRDefault="00973673" w:rsidP="00973673">
      <w:pPr>
        <w:widowControl/>
        <w:ind w:firstLine="720"/>
        <w:jc w:val="both"/>
        <w:rPr>
          <w:sz w:val="24"/>
        </w:rPr>
      </w:pPr>
      <w:r w:rsidRPr="00973673">
        <w:rPr>
          <w:sz w:val="24"/>
        </w:rPr>
        <w:t>(</w:t>
      </w:r>
      <w:r>
        <w:rPr>
          <w:sz w:val="24"/>
        </w:rPr>
        <w:t>i</w:t>
      </w:r>
      <w:r w:rsidRPr="00973673">
        <w:rPr>
          <w:sz w:val="24"/>
        </w:rPr>
        <w:t>)</w:t>
      </w:r>
      <w:r w:rsidRPr="00973673">
        <w:rPr>
          <w:sz w:val="24"/>
        </w:rPr>
        <w:tab/>
        <w:t xml:space="preserve">Severability. If any portion of his Arbitration Agreement shall be deemed unconscionable or unenforceable for any reason, that portion shall be modified by the Court (or the arbitrator) </w:t>
      </w:r>
      <w:proofErr w:type="gramStart"/>
      <w:r w:rsidRPr="00973673">
        <w:rPr>
          <w:sz w:val="24"/>
        </w:rPr>
        <w:t>so as to</w:t>
      </w:r>
      <w:proofErr w:type="gramEnd"/>
      <w:r w:rsidRPr="00973673">
        <w:rPr>
          <w:sz w:val="24"/>
        </w:rPr>
        <w:t xml:space="preserve"> eliminate any unconscionability or the basis of the unenforceability, with the agreement then being enforced as modified. If the offending provision cannot be so modified, the provision shall be struck, and the remainder of the agreement shall be enforced as if that provision was not present. </w:t>
      </w:r>
    </w:p>
    <w:p w14:paraId="308CDCFB" w14:textId="77777777" w:rsidR="00973673" w:rsidRPr="00973673" w:rsidRDefault="00973673" w:rsidP="00973673">
      <w:pPr>
        <w:widowControl/>
        <w:jc w:val="both"/>
        <w:rPr>
          <w:sz w:val="24"/>
        </w:rPr>
      </w:pPr>
    </w:p>
    <w:p w14:paraId="2D232A0C" w14:textId="05C23C20" w:rsidR="00880D41" w:rsidRPr="00973673" w:rsidRDefault="00973673" w:rsidP="00973673">
      <w:pPr>
        <w:widowControl/>
        <w:ind w:firstLine="720"/>
        <w:jc w:val="both"/>
        <w:rPr>
          <w:sz w:val="24"/>
        </w:rPr>
      </w:pPr>
      <w:r w:rsidRPr="00973673">
        <w:rPr>
          <w:sz w:val="24"/>
        </w:rPr>
        <w:t>(</w:t>
      </w:r>
      <w:r>
        <w:rPr>
          <w:sz w:val="24"/>
        </w:rPr>
        <w:t>j</w:t>
      </w:r>
      <w:r w:rsidRPr="00973673">
        <w:rPr>
          <w:sz w:val="24"/>
        </w:rPr>
        <w:t xml:space="preserve">) </w:t>
      </w:r>
      <w:r w:rsidRPr="00973673">
        <w:rPr>
          <w:sz w:val="24"/>
        </w:rPr>
        <w:tab/>
        <w:t>Confidentiality. All aspects of the arbitration process, including demand, discovery, evidence, findings, statement of decision, and the decision/outcome shall be held strictly confidential by all parties.</w:t>
      </w:r>
      <w:r w:rsidR="001933B1" w:rsidRPr="00973673">
        <w:rPr>
          <w:sz w:val="24"/>
        </w:rPr>
        <w:t xml:space="preserve"> </w:t>
      </w:r>
    </w:p>
    <w:p w14:paraId="3A8198B0" w14:textId="77777777" w:rsidR="00973673" w:rsidRDefault="00973673" w:rsidP="00116643">
      <w:pPr>
        <w:widowControl/>
        <w:jc w:val="both"/>
      </w:pPr>
    </w:p>
    <w:p w14:paraId="4ECA7D1F" w14:textId="77777777" w:rsidR="00973673" w:rsidRDefault="00973673" w:rsidP="00116643">
      <w:pPr>
        <w:widowControl/>
        <w:jc w:val="both"/>
      </w:pPr>
    </w:p>
    <w:p w14:paraId="3910DCCF" w14:textId="77777777" w:rsidR="001933B1" w:rsidRDefault="001933B1" w:rsidP="00116643">
      <w:pPr>
        <w:widowControl/>
        <w:jc w:val="both"/>
      </w:pPr>
    </w:p>
    <w:p w14:paraId="56F3D1DB" w14:textId="77777777" w:rsidR="00116643" w:rsidRDefault="00116643" w:rsidP="00116643">
      <w:pPr>
        <w:widowControl/>
        <w:jc w:val="both"/>
      </w:pPr>
    </w:p>
    <w:p w14:paraId="62C6A489" w14:textId="77777777" w:rsidR="00116643" w:rsidRDefault="00116643" w:rsidP="00116643">
      <w:pPr>
        <w:widowControl/>
        <w:jc w:val="both"/>
      </w:pPr>
    </w:p>
    <w:p w14:paraId="79A2FDC6" w14:textId="77777777" w:rsidR="00F1478D" w:rsidRPr="001F2616" w:rsidRDefault="00116643" w:rsidP="00116643">
      <w:pPr>
        <w:jc w:val="center"/>
        <w:rPr>
          <w:b/>
          <w:szCs w:val="20"/>
        </w:rPr>
      </w:pPr>
      <w:r>
        <w:br w:type="page"/>
      </w:r>
      <w:r w:rsidR="00F1478D" w:rsidRPr="001F2616">
        <w:rPr>
          <w:b/>
          <w:szCs w:val="20"/>
        </w:rPr>
        <w:lastRenderedPageBreak/>
        <w:t>EXHIBIT 2</w:t>
      </w:r>
    </w:p>
    <w:p w14:paraId="7CEE853E" w14:textId="77777777" w:rsidR="00116643" w:rsidRPr="001F2616" w:rsidRDefault="00116643" w:rsidP="00116643">
      <w:pPr>
        <w:jc w:val="center"/>
        <w:rPr>
          <w:rFonts w:eastAsia="Calibri"/>
          <w:b/>
          <w:szCs w:val="20"/>
        </w:rPr>
      </w:pPr>
      <w:r w:rsidRPr="001F2616">
        <w:rPr>
          <w:rFonts w:eastAsia="Calibri"/>
          <w:b/>
          <w:szCs w:val="20"/>
        </w:rPr>
        <w:t>BUSINESS ASSOCIATE AGREEMENT</w:t>
      </w:r>
    </w:p>
    <w:p w14:paraId="657AA683" w14:textId="77777777" w:rsidR="00F1478D" w:rsidRPr="001F2616" w:rsidRDefault="00F1478D" w:rsidP="00116643">
      <w:pPr>
        <w:jc w:val="center"/>
        <w:rPr>
          <w:rFonts w:eastAsia="Calibri"/>
          <w:b/>
          <w:szCs w:val="20"/>
        </w:rPr>
      </w:pPr>
    </w:p>
    <w:p w14:paraId="2D52EDB2" w14:textId="77777777" w:rsidR="00116643" w:rsidRPr="001F2616" w:rsidRDefault="00116643" w:rsidP="00116643">
      <w:pPr>
        <w:widowControl/>
        <w:adjustRightInd/>
        <w:spacing w:after="160" w:line="259" w:lineRule="auto"/>
        <w:jc w:val="both"/>
        <w:rPr>
          <w:rFonts w:eastAsia="Calibri"/>
          <w:bCs/>
          <w:szCs w:val="20"/>
        </w:rPr>
      </w:pPr>
      <w:r w:rsidRPr="001F2616">
        <w:rPr>
          <w:rFonts w:eastAsia="Calibri"/>
          <w:szCs w:val="20"/>
        </w:rPr>
        <w:t xml:space="preserve">This </w:t>
      </w:r>
      <w:r w:rsidRPr="001F2616">
        <w:rPr>
          <w:rFonts w:eastAsia="Calibri"/>
          <w:b/>
          <w:szCs w:val="20"/>
        </w:rPr>
        <w:t>Business Associate Agreement</w:t>
      </w:r>
      <w:r w:rsidRPr="001F2616">
        <w:rPr>
          <w:rFonts w:eastAsia="Calibri"/>
          <w:szCs w:val="20"/>
        </w:rPr>
        <w:t xml:space="preserve"> (“Agreement”) shall govern the relationship between the Sublessor and Sublessee. </w:t>
      </w:r>
    </w:p>
    <w:p w14:paraId="6175940A" w14:textId="77777777" w:rsidR="00116643" w:rsidRPr="001F2616" w:rsidRDefault="00116643" w:rsidP="00116643">
      <w:pPr>
        <w:widowControl/>
        <w:adjustRightInd/>
        <w:spacing w:after="160" w:line="259" w:lineRule="auto"/>
        <w:jc w:val="center"/>
        <w:rPr>
          <w:rFonts w:eastAsia="Calibri"/>
          <w:b/>
          <w:szCs w:val="20"/>
        </w:rPr>
      </w:pPr>
      <w:r w:rsidRPr="001F2616">
        <w:rPr>
          <w:rFonts w:eastAsia="Calibri"/>
          <w:b/>
          <w:szCs w:val="20"/>
        </w:rPr>
        <w:t>RECITALS</w:t>
      </w:r>
    </w:p>
    <w:p w14:paraId="76BD1D52"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 xml:space="preserve">Sublessee is an Optometrist </w:t>
      </w:r>
      <w:r w:rsidR="00F1478D" w:rsidRPr="001F2616">
        <w:rPr>
          <w:rFonts w:eastAsia="Calibri"/>
          <w:szCs w:val="20"/>
        </w:rPr>
        <w:t xml:space="preserve">and </w:t>
      </w:r>
      <w:r w:rsidRPr="001F2616">
        <w:rPr>
          <w:rFonts w:eastAsia="Calibri"/>
          <w:szCs w:val="20"/>
        </w:rPr>
        <w:t>is a professional corporation</w:t>
      </w:r>
      <w:r w:rsidR="00B638A3">
        <w:rPr>
          <w:rFonts w:eastAsia="Calibri"/>
          <w:szCs w:val="20"/>
        </w:rPr>
        <w:t xml:space="preserve"> or </w:t>
      </w:r>
      <w:r w:rsidRPr="001F2616">
        <w:rPr>
          <w:rFonts w:eastAsia="Calibri"/>
          <w:szCs w:val="20"/>
        </w:rPr>
        <w:t xml:space="preserve">sole proprietorship that provides optometric services </w:t>
      </w:r>
      <w:r w:rsidR="00B638A3">
        <w:rPr>
          <w:rFonts w:eastAsia="Calibri"/>
          <w:szCs w:val="20"/>
        </w:rPr>
        <w:t>in</w:t>
      </w:r>
      <w:r w:rsidRPr="001F2616">
        <w:rPr>
          <w:rFonts w:eastAsia="Calibri"/>
          <w:szCs w:val="20"/>
        </w:rPr>
        <w:t xml:space="preserve"> its principal place of </w:t>
      </w:r>
      <w:r w:rsidR="00F1478D" w:rsidRPr="001F2616">
        <w:rPr>
          <w:rFonts w:eastAsia="Calibri"/>
          <w:szCs w:val="20"/>
        </w:rPr>
        <w:t xml:space="preserve">practice. Sublessee shall herein be referred to as “Optometrist.” </w:t>
      </w:r>
    </w:p>
    <w:p w14:paraId="501ABCE3" w14:textId="77777777" w:rsidR="00116643" w:rsidRPr="001F2616" w:rsidRDefault="00F1478D" w:rsidP="00116643">
      <w:pPr>
        <w:widowControl/>
        <w:adjustRightInd/>
        <w:spacing w:after="160" w:line="259" w:lineRule="auto"/>
        <w:jc w:val="both"/>
        <w:rPr>
          <w:rFonts w:eastAsia="Calibri"/>
          <w:szCs w:val="20"/>
        </w:rPr>
      </w:pPr>
      <w:r w:rsidRPr="001F2616">
        <w:rPr>
          <w:rFonts w:eastAsia="Calibri"/>
          <w:szCs w:val="20"/>
        </w:rPr>
        <w:t>Sublessor shall herein be referred to as “</w:t>
      </w:r>
      <w:r w:rsidR="00116643" w:rsidRPr="001F2616">
        <w:rPr>
          <w:rFonts w:eastAsia="Calibri"/>
          <w:szCs w:val="20"/>
        </w:rPr>
        <w:t>Contractor.</w:t>
      </w:r>
      <w:r w:rsidRPr="001F2616">
        <w:rPr>
          <w:rFonts w:eastAsia="Calibri"/>
          <w:szCs w:val="20"/>
        </w:rPr>
        <w:t>”</w:t>
      </w:r>
      <w:r w:rsidR="00B638A3">
        <w:rPr>
          <w:rFonts w:eastAsia="Calibri"/>
          <w:szCs w:val="20"/>
        </w:rPr>
        <w:t xml:space="preserve"> Sublessor</w:t>
      </w:r>
      <w:r w:rsidR="0055671F">
        <w:rPr>
          <w:rFonts w:eastAsia="Calibri"/>
          <w:szCs w:val="20"/>
        </w:rPr>
        <w:t>/Contractor</w:t>
      </w:r>
      <w:r w:rsidR="00B638A3">
        <w:rPr>
          <w:rFonts w:eastAsia="Calibri"/>
          <w:szCs w:val="20"/>
        </w:rPr>
        <w:t xml:space="preserve"> has subleased space </w:t>
      </w:r>
      <w:r w:rsidR="0055671F">
        <w:rPr>
          <w:rFonts w:eastAsia="Calibri"/>
          <w:szCs w:val="20"/>
        </w:rPr>
        <w:t xml:space="preserve">and equipment </w:t>
      </w:r>
      <w:r w:rsidR="00B638A3">
        <w:rPr>
          <w:rFonts w:eastAsia="Calibri"/>
          <w:szCs w:val="20"/>
        </w:rPr>
        <w:t xml:space="preserve">to Optometrist within which Optometric operates his/her independent optometry practice. </w:t>
      </w:r>
    </w:p>
    <w:p w14:paraId="2CCD3219"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Optometrist, as a Covered Entity under the Health Information Portability and Accountability Act of 1996 (“HIPAA”) is required to enter into this Agreement to obtain satisfactory assurances that Contractor, a Business Associate as that term is defined under HIPAA, will appropriately safeguard all Protected Health Information ("PHI") as defined herein, disclosed, created, maintained or received by Contractor on behalf of Optometrist.</w:t>
      </w:r>
    </w:p>
    <w:p w14:paraId="5707B68F"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 xml:space="preserve">Optometrist </w:t>
      </w:r>
      <w:r w:rsidR="00F1478D" w:rsidRPr="001F2616">
        <w:rPr>
          <w:rFonts w:eastAsia="Calibri"/>
          <w:szCs w:val="20"/>
        </w:rPr>
        <w:t xml:space="preserve">has </w:t>
      </w:r>
      <w:r w:rsidRPr="001F2616">
        <w:rPr>
          <w:rFonts w:eastAsia="Calibri"/>
          <w:szCs w:val="20"/>
        </w:rPr>
        <w:t>engage</w:t>
      </w:r>
      <w:r w:rsidR="00F1478D" w:rsidRPr="001F2616">
        <w:rPr>
          <w:rFonts w:eastAsia="Calibri"/>
          <w:szCs w:val="20"/>
        </w:rPr>
        <w:t>d</w:t>
      </w:r>
      <w:r w:rsidRPr="001F2616">
        <w:rPr>
          <w:rFonts w:eastAsia="Calibri"/>
          <w:szCs w:val="20"/>
        </w:rPr>
        <w:t xml:space="preserve"> Contractor to perform certain functions for, or on behalf of, Optometrist, involving the disclosure of PHI by Optometrist to Contractor, or the creation, maintenance or use of PHI by Contractor on behalf of Optometrist, and Contractor desires to perform such functions. </w:t>
      </w:r>
    </w:p>
    <w:p w14:paraId="5DF35EBE"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This contract shall be deemed an amendment to any underlying contract between the parties hereto (the "Underlying Agreement") and shall supersede any prior Business Associate Agreement between these parties.</w:t>
      </w:r>
    </w:p>
    <w:p w14:paraId="5C869436"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 xml:space="preserve">In consideration of the mutual promises below and the exchange of information pursuant to this agreement and </w:t>
      </w:r>
      <w:proofErr w:type="gramStart"/>
      <w:r w:rsidRPr="001F2616">
        <w:rPr>
          <w:rFonts w:eastAsia="Calibri"/>
          <w:szCs w:val="20"/>
        </w:rPr>
        <w:t>in order to</w:t>
      </w:r>
      <w:proofErr w:type="gramEnd"/>
      <w:r w:rsidRPr="001F2616">
        <w:rPr>
          <w:rFonts w:eastAsia="Calibri"/>
          <w:szCs w:val="20"/>
        </w:rPr>
        <w:t xml:space="preserve"> comply with all legal requirements for the protection of this information, the parties therefore agree as follows:</w:t>
      </w:r>
    </w:p>
    <w:p w14:paraId="31F0B8C1" w14:textId="77777777" w:rsidR="00116643" w:rsidRPr="001F2616" w:rsidRDefault="00116643" w:rsidP="00116643">
      <w:pPr>
        <w:widowControl/>
        <w:adjustRightInd/>
        <w:spacing w:after="160" w:line="259" w:lineRule="auto"/>
        <w:jc w:val="center"/>
        <w:rPr>
          <w:rFonts w:eastAsia="Calibri"/>
          <w:b/>
          <w:szCs w:val="20"/>
        </w:rPr>
      </w:pPr>
      <w:r w:rsidRPr="001F2616">
        <w:rPr>
          <w:rFonts w:eastAsia="Calibri"/>
          <w:b/>
          <w:szCs w:val="20"/>
        </w:rPr>
        <w:t>Article I.</w:t>
      </w:r>
    </w:p>
    <w:p w14:paraId="7AEC957B" w14:textId="77777777" w:rsidR="00116643" w:rsidRPr="001F2616" w:rsidRDefault="00116643" w:rsidP="00116643">
      <w:pPr>
        <w:widowControl/>
        <w:adjustRightInd/>
        <w:spacing w:after="160" w:line="259" w:lineRule="auto"/>
        <w:jc w:val="center"/>
        <w:rPr>
          <w:rFonts w:eastAsia="Calibri"/>
          <w:b/>
          <w:szCs w:val="20"/>
        </w:rPr>
      </w:pPr>
      <w:r w:rsidRPr="001F2616">
        <w:rPr>
          <w:rFonts w:eastAsia="Calibri"/>
          <w:b/>
          <w:szCs w:val="20"/>
        </w:rPr>
        <w:t>Definitions of Terms</w:t>
      </w:r>
    </w:p>
    <w:p w14:paraId="612F99ED"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 xml:space="preserve">1.01 </w:t>
      </w:r>
      <w:r w:rsidRPr="001F2616">
        <w:rPr>
          <w:rFonts w:eastAsia="Calibri"/>
          <w:szCs w:val="20"/>
        </w:rPr>
        <w:tab/>
        <w:t>“</w:t>
      </w:r>
      <w:r w:rsidRPr="001F2616">
        <w:rPr>
          <w:rFonts w:eastAsia="Calibri"/>
          <w:szCs w:val="20"/>
          <w:u w:val="single"/>
        </w:rPr>
        <w:t>Agreement</w:t>
      </w:r>
      <w:r w:rsidRPr="001F2616">
        <w:rPr>
          <w:rFonts w:eastAsia="Calibri"/>
          <w:szCs w:val="20"/>
        </w:rPr>
        <w:t xml:space="preserve">” means this Business Associate Agreement. </w:t>
      </w:r>
    </w:p>
    <w:p w14:paraId="7A30F7E1"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1.02</w:t>
      </w:r>
      <w:r w:rsidRPr="001F2616">
        <w:rPr>
          <w:rFonts w:eastAsia="Calibri"/>
          <w:szCs w:val="20"/>
        </w:rPr>
        <w:tab/>
        <w:t>“</w:t>
      </w:r>
      <w:r w:rsidRPr="001F2616">
        <w:rPr>
          <w:rFonts w:eastAsia="Calibri"/>
          <w:szCs w:val="20"/>
          <w:u w:val="single"/>
        </w:rPr>
        <w:t>Business Associate</w:t>
      </w:r>
      <w:r w:rsidRPr="001F2616">
        <w:rPr>
          <w:rFonts w:eastAsia="Calibri"/>
          <w:szCs w:val="20"/>
        </w:rPr>
        <w:t>” shall have the meaning given to such term in 45 C.F.R. § 160.103</w:t>
      </w:r>
      <w:r w:rsidRPr="001F2616">
        <w:rPr>
          <w:rFonts w:eastAsia="Calibri"/>
          <w:szCs w:val="20"/>
        </w:rPr>
        <w:fldChar w:fldCharType="begin"/>
      </w:r>
      <w:r w:rsidRPr="001F2616">
        <w:rPr>
          <w:rFonts w:eastAsia="Calibri"/>
          <w:szCs w:val="20"/>
        </w:rPr>
        <w:instrText>XE "LAWS:Federal Regulations:45 C.F.R. XQVZ160.103[LAWS:3:0000000045 C.F.R. XQVZ0000000160.103]" 12455</w:instrText>
      </w:r>
      <w:r w:rsidRPr="001F2616">
        <w:rPr>
          <w:rFonts w:eastAsia="Calibri"/>
          <w:szCs w:val="20"/>
        </w:rPr>
        <w:fldChar w:fldCharType="end"/>
      </w:r>
      <w:r w:rsidRPr="001F2616">
        <w:rPr>
          <w:rFonts w:eastAsia="Calibri"/>
          <w:szCs w:val="20"/>
        </w:rPr>
        <w:t xml:space="preserve">. </w:t>
      </w:r>
    </w:p>
    <w:p w14:paraId="43A26A53"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1.03</w:t>
      </w:r>
      <w:r w:rsidRPr="001F2616">
        <w:rPr>
          <w:rFonts w:eastAsia="Calibri"/>
          <w:szCs w:val="20"/>
        </w:rPr>
        <w:tab/>
        <w:t>“</w:t>
      </w:r>
      <w:r w:rsidRPr="001F2616">
        <w:rPr>
          <w:rFonts w:eastAsia="Calibri"/>
          <w:szCs w:val="20"/>
          <w:u w:val="single"/>
        </w:rPr>
        <w:t>C.F.R.</w:t>
      </w:r>
      <w:r w:rsidRPr="001F2616">
        <w:rPr>
          <w:rFonts w:eastAsia="Calibri"/>
          <w:szCs w:val="20"/>
        </w:rPr>
        <w:t>” shall mean the Code of Federal Regulations.</w:t>
      </w:r>
    </w:p>
    <w:p w14:paraId="48D5C818"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 xml:space="preserve">1.04 </w:t>
      </w:r>
      <w:r w:rsidRPr="001F2616">
        <w:rPr>
          <w:rFonts w:eastAsia="Calibri"/>
          <w:szCs w:val="20"/>
        </w:rPr>
        <w:tab/>
        <w:t>“</w:t>
      </w:r>
      <w:r w:rsidRPr="001F2616">
        <w:rPr>
          <w:rFonts w:eastAsia="Calibri"/>
          <w:szCs w:val="20"/>
          <w:u w:val="single"/>
        </w:rPr>
        <w:t>Covered Entity</w:t>
      </w:r>
      <w:r w:rsidRPr="001F2616">
        <w:rPr>
          <w:rFonts w:eastAsia="Calibri"/>
          <w:szCs w:val="20"/>
        </w:rPr>
        <w:t>” shall have the meaning given to such term in 45 C.F.R. § 160.103, and in reference to the party to this agreement, shall mean [Insert Name of Covered Entity].</w:t>
      </w:r>
    </w:p>
    <w:p w14:paraId="4C6A27AB"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 xml:space="preserve">1.05 </w:t>
      </w:r>
      <w:r w:rsidRPr="001F2616">
        <w:rPr>
          <w:rFonts w:eastAsia="Calibri"/>
          <w:szCs w:val="20"/>
        </w:rPr>
        <w:tab/>
        <w:t>“</w:t>
      </w:r>
      <w:r w:rsidRPr="001F2616">
        <w:rPr>
          <w:rFonts w:eastAsia="Calibri"/>
          <w:szCs w:val="20"/>
          <w:u w:val="single"/>
        </w:rPr>
        <w:t>Designated Record Set</w:t>
      </w:r>
      <w:r w:rsidRPr="001F2616">
        <w:rPr>
          <w:rFonts w:eastAsia="Calibri"/>
          <w:szCs w:val="20"/>
        </w:rPr>
        <w:t>” shall have the meaning given to such term in 45 C.F.R. § 164.501</w:t>
      </w:r>
      <w:r w:rsidRPr="001F2616">
        <w:rPr>
          <w:rFonts w:eastAsia="Calibri"/>
          <w:szCs w:val="20"/>
        </w:rPr>
        <w:fldChar w:fldCharType="begin"/>
      </w:r>
      <w:r w:rsidRPr="001F2616">
        <w:rPr>
          <w:rFonts w:eastAsia="Calibri"/>
          <w:szCs w:val="20"/>
        </w:rPr>
        <w:instrText>XE "LAWS:Federal Regulations:45 C.F.R. XQVZ164.501[LAWS:3:0000000045 C.F.R. XQVZ0000000164.501]" 12456</w:instrText>
      </w:r>
      <w:r w:rsidRPr="001F2616">
        <w:rPr>
          <w:rFonts w:eastAsia="Calibri"/>
          <w:szCs w:val="20"/>
        </w:rPr>
        <w:fldChar w:fldCharType="end"/>
      </w:r>
      <w:r w:rsidRPr="001F2616">
        <w:rPr>
          <w:rFonts w:eastAsia="Calibri"/>
          <w:szCs w:val="20"/>
        </w:rPr>
        <w:t>.</w:t>
      </w:r>
    </w:p>
    <w:p w14:paraId="1F80BAFE"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 xml:space="preserve">1.06 </w:t>
      </w:r>
      <w:r w:rsidRPr="001F2616">
        <w:rPr>
          <w:rFonts w:eastAsia="Calibri"/>
          <w:szCs w:val="20"/>
        </w:rPr>
        <w:tab/>
        <w:t>“</w:t>
      </w:r>
      <w:r w:rsidRPr="001F2616">
        <w:rPr>
          <w:rFonts w:eastAsia="Calibri"/>
          <w:szCs w:val="20"/>
          <w:u w:val="single"/>
        </w:rPr>
        <w:t>Electronic Protected Health Information or Electronic PHI</w:t>
      </w:r>
      <w:r w:rsidRPr="001F2616">
        <w:rPr>
          <w:rFonts w:eastAsia="Calibri"/>
          <w:szCs w:val="20"/>
        </w:rPr>
        <w:t>” shall have the meaning given to such term under the Privacy Rule and the Security Rule, including, but not limited to, 45 C.F.R. § 160.103, as applied to the information that Business Associate creates, receives, maintains or transmits from or on behalf of Optometrist.</w:t>
      </w:r>
    </w:p>
    <w:p w14:paraId="28925D05"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 xml:space="preserve">1.07 </w:t>
      </w:r>
      <w:r w:rsidRPr="001F2616">
        <w:rPr>
          <w:rFonts w:eastAsia="Calibri"/>
          <w:szCs w:val="20"/>
        </w:rPr>
        <w:tab/>
        <w:t>“</w:t>
      </w:r>
      <w:r w:rsidRPr="001F2616">
        <w:rPr>
          <w:rFonts w:eastAsia="Calibri"/>
          <w:szCs w:val="20"/>
          <w:u w:val="single"/>
        </w:rPr>
        <w:t>HIPAA Rules</w:t>
      </w:r>
      <w:r w:rsidRPr="001F2616">
        <w:rPr>
          <w:rFonts w:eastAsia="Calibri"/>
          <w:szCs w:val="20"/>
        </w:rPr>
        <w:t xml:space="preserve">” shall mean the Privacy, Security, Breach Notification and Enforcement Rules at 45 C.F.R. Parts 160 and 164, as amended from time to time. </w:t>
      </w:r>
    </w:p>
    <w:p w14:paraId="12074BE1"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 xml:space="preserve">1.08 </w:t>
      </w:r>
      <w:r w:rsidRPr="001F2616">
        <w:rPr>
          <w:rFonts w:eastAsia="Calibri"/>
          <w:szCs w:val="20"/>
        </w:rPr>
        <w:tab/>
        <w:t>“</w:t>
      </w:r>
      <w:r w:rsidRPr="001F2616">
        <w:rPr>
          <w:rFonts w:eastAsia="Calibri"/>
          <w:szCs w:val="20"/>
          <w:u w:val="single"/>
        </w:rPr>
        <w:t>Individual</w:t>
      </w:r>
      <w:r w:rsidRPr="001F2616">
        <w:rPr>
          <w:rFonts w:eastAsia="Calibri"/>
          <w:szCs w:val="20"/>
        </w:rPr>
        <w:t>” shall have the same meaning given to such term in 45 C.F.R. § 160.103 and shall include a person who qualifies as the individual’s personal representative in accordance with 45 C.F.R. § 164.502(g).</w:t>
      </w:r>
    </w:p>
    <w:p w14:paraId="3CF6C005"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 xml:space="preserve">1.09 </w:t>
      </w:r>
      <w:r w:rsidRPr="001F2616">
        <w:rPr>
          <w:rFonts w:eastAsia="Calibri"/>
          <w:szCs w:val="20"/>
        </w:rPr>
        <w:tab/>
        <w:t>“</w:t>
      </w:r>
      <w:r w:rsidRPr="001F2616">
        <w:rPr>
          <w:rFonts w:eastAsia="Calibri"/>
          <w:szCs w:val="20"/>
          <w:u w:val="single"/>
        </w:rPr>
        <w:t>Privacy Rule</w:t>
      </w:r>
      <w:r w:rsidRPr="001F2616">
        <w:rPr>
          <w:rFonts w:eastAsia="Calibri"/>
          <w:szCs w:val="20"/>
        </w:rPr>
        <w:t xml:space="preserve">” shall mean the Privacy Standards at 45 C.F.R. Part 164, Subpart E. </w:t>
      </w:r>
    </w:p>
    <w:p w14:paraId="61314C04"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1.10</w:t>
      </w:r>
      <w:r w:rsidRPr="001F2616">
        <w:rPr>
          <w:rFonts w:eastAsia="Calibri"/>
          <w:szCs w:val="20"/>
        </w:rPr>
        <w:tab/>
        <w:t>“</w:t>
      </w:r>
      <w:r w:rsidRPr="001F2616">
        <w:rPr>
          <w:rFonts w:eastAsia="Calibri"/>
          <w:szCs w:val="20"/>
          <w:u w:val="single"/>
        </w:rPr>
        <w:t>Protected Health Information</w:t>
      </w:r>
      <w:r w:rsidRPr="001F2616">
        <w:rPr>
          <w:rFonts w:eastAsia="Calibri"/>
          <w:szCs w:val="20"/>
        </w:rPr>
        <w:t>” (also referred to herein as "PHI") shall have the meaning given to such term in 45 C.F.R. § 160.103</w:t>
      </w:r>
      <w:r w:rsidRPr="001F2616">
        <w:rPr>
          <w:rFonts w:eastAsia="Calibri"/>
          <w:szCs w:val="20"/>
        </w:rPr>
        <w:fldChar w:fldCharType="begin"/>
      </w:r>
      <w:r w:rsidRPr="001F2616">
        <w:rPr>
          <w:rFonts w:eastAsia="Calibri"/>
          <w:szCs w:val="20"/>
        </w:rPr>
        <w:instrText>XE "LAWS:Federal Regulations:45 C.F.R. XQVZ164.501[LAWS:3:0000000045 C.F.R. XQVZ0000000164.501]" 12458</w:instrText>
      </w:r>
      <w:r w:rsidRPr="001F2616">
        <w:rPr>
          <w:rFonts w:eastAsia="Calibri"/>
          <w:szCs w:val="20"/>
        </w:rPr>
        <w:fldChar w:fldCharType="end"/>
      </w:r>
      <w:r w:rsidRPr="001F2616">
        <w:rPr>
          <w:rFonts w:eastAsia="Calibri"/>
          <w:szCs w:val="20"/>
        </w:rPr>
        <w:t>.</w:t>
      </w:r>
    </w:p>
    <w:p w14:paraId="3B3E2B3E"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lastRenderedPageBreak/>
        <w:t xml:space="preserve">1.11 </w:t>
      </w:r>
      <w:r w:rsidRPr="001F2616">
        <w:rPr>
          <w:rFonts w:eastAsia="Calibri"/>
          <w:szCs w:val="20"/>
        </w:rPr>
        <w:tab/>
        <w:t>“</w:t>
      </w:r>
      <w:r w:rsidRPr="001F2616">
        <w:rPr>
          <w:rFonts w:eastAsia="Calibri"/>
          <w:szCs w:val="20"/>
          <w:u w:val="single"/>
        </w:rPr>
        <w:t>Required By Law</w:t>
      </w:r>
      <w:r w:rsidRPr="001F2616">
        <w:rPr>
          <w:rFonts w:eastAsia="Calibri"/>
          <w:szCs w:val="20"/>
        </w:rPr>
        <w:t>” shall have the same meaning given to such term in 45 C.F.R. § 164.103.</w:t>
      </w:r>
    </w:p>
    <w:p w14:paraId="5B0DB1AE"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 xml:space="preserve">1.12 </w:t>
      </w:r>
      <w:r w:rsidRPr="001F2616">
        <w:rPr>
          <w:rFonts w:eastAsia="Calibri"/>
          <w:szCs w:val="20"/>
        </w:rPr>
        <w:tab/>
        <w:t>“</w:t>
      </w:r>
      <w:r w:rsidRPr="001F2616">
        <w:rPr>
          <w:rFonts w:eastAsia="Calibri"/>
          <w:szCs w:val="20"/>
          <w:u w:val="single"/>
        </w:rPr>
        <w:t>Secretary</w:t>
      </w:r>
      <w:r w:rsidRPr="001F2616">
        <w:rPr>
          <w:rFonts w:eastAsia="Calibri"/>
          <w:szCs w:val="20"/>
        </w:rPr>
        <w:t>” shall mean the Secretary of Health and Human Services (“HHS”) or his or her designee as provided in 45 C.F.R. § 160.103.</w:t>
      </w:r>
    </w:p>
    <w:p w14:paraId="376636FB"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 xml:space="preserve">1.13 </w:t>
      </w:r>
      <w:r w:rsidRPr="001F2616">
        <w:rPr>
          <w:rFonts w:eastAsia="Calibri"/>
          <w:szCs w:val="20"/>
        </w:rPr>
        <w:tab/>
        <w:t>“</w:t>
      </w:r>
      <w:r w:rsidRPr="001F2616">
        <w:rPr>
          <w:rFonts w:eastAsia="Calibri"/>
          <w:szCs w:val="20"/>
          <w:u w:val="single"/>
        </w:rPr>
        <w:t>Security Incident</w:t>
      </w:r>
      <w:r w:rsidRPr="001F2616">
        <w:rPr>
          <w:rFonts w:eastAsia="Calibri"/>
          <w:szCs w:val="20"/>
        </w:rPr>
        <w:t>” shall have the same meaning given to such term under the Security Rule, including, but not limited to, 45 C.F.R. § 164.304.</w:t>
      </w:r>
    </w:p>
    <w:p w14:paraId="6757FBB2"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 xml:space="preserve">1.14 </w:t>
      </w:r>
      <w:r w:rsidRPr="001F2616">
        <w:rPr>
          <w:rFonts w:eastAsia="Calibri"/>
          <w:szCs w:val="20"/>
        </w:rPr>
        <w:tab/>
        <w:t>“</w:t>
      </w:r>
      <w:r w:rsidRPr="001F2616">
        <w:rPr>
          <w:rFonts w:eastAsia="Calibri"/>
          <w:szCs w:val="20"/>
          <w:u w:val="single"/>
        </w:rPr>
        <w:t>Security Rule</w:t>
      </w:r>
      <w:r w:rsidRPr="001F2616">
        <w:rPr>
          <w:rFonts w:eastAsia="Calibri"/>
          <w:szCs w:val="20"/>
        </w:rPr>
        <w:t>” shall mean the Security Standards at 45 C.F.R. Part 164, Subparts A and C.</w:t>
      </w:r>
    </w:p>
    <w:p w14:paraId="355FC491" w14:textId="77777777" w:rsidR="00116643" w:rsidRPr="001F2616" w:rsidRDefault="00116643" w:rsidP="00116643">
      <w:pPr>
        <w:widowControl/>
        <w:adjustRightInd/>
        <w:spacing w:after="160" w:line="259" w:lineRule="auto"/>
        <w:jc w:val="center"/>
        <w:rPr>
          <w:rFonts w:eastAsia="Calibri"/>
          <w:b/>
          <w:szCs w:val="20"/>
        </w:rPr>
      </w:pPr>
      <w:r w:rsidRPr="001F2616">
        <w:rPr>
          <w:rFonts w:eastAsia="Calibri"/>
          <w:b/>
          <w:szCs w:val="20"/>
        </w:rPr>
        <w:t>Article II.</w:t>
      </w:r>
    </w:p>
    <w:p w14:paraId="3604AD8B" w14:textId="77777777" w:rsidR="00116643" w:rsidRPr="001F2616" w:rsidRDefault="00116643" w:rsidP="00116643">
      <w:pPr>
        <w:widowControl/>
        <w:adjustRightInd/>
        <w:spacing w:after="160" w:line="259" w:lineRule="auto"/>
        <w:jc w:val="center"/>
        <w:rPr>
          <w:rFonts w:eastAsia="Calibri"/>
          <w:b/>
          <w:szCs w:val="20"/>
        </w:rPr>
      </w:pPr>
      <w:r w:rsidRPr="001F2616">
        <w:rPr>
          <w:rFonts w:eastAsia="Calibri"/>
          <w:b/>
          <w:szCs w:val="20"/>
        </w:rPr>
        <w:t>Obligations and Activities of Contractor</w:t>
      </w:r>
    </w:p>
    <w:p w14:paraId="6C82702E" w14:textId="77777777" w:rsidR="00116643" w:rsidRPr="001F2616" w:rsidRDefault="00F1478D" w:rsidP="00116643">
      <w:pPr>
        <w:widowControl/>
        <w:adjustRightInd/>
        <w:spacing w:after="160" w:line="259" w:lineRule="auto"/>
        <w:jc w:val="both"/>
        <w:rPr>
          <w:rFonts w:eastAsia="Calibri"/>
          <w:szCs w:val="20"/>
        </w:rPr>
      </w:pPr>
      <w:r w:rsidRPr="001F2616">
        <w:rPr>
          <w:rFonts w:eastAsia="Calibri"/>
          <w:szCs w:val="20"/>
        </w:rPr>
        <w:t xml:space="preserve">2.01 </w:t>
      </w:r>
      <w:r w:rsidRPr="001F2616">
        <w:rPr>
          <w:rFonts w:eastAsia="Calibri"/>
          <w:szCs w:val="20"/>
        </w:rPr>
        <w:tab/>
      </w:r>
      <w:r w:rsidR="00116643" w:rsidRPr="001F2616">
        <w:rPr>
          <w:rFonts w:eastAsia="Calibri"/>
          <w:szCs w:val="20"/>
          <w:u w:val="single"/>
        </w:rPr>
        <w:t>Protected Health Information</w:t>
      </w:r>
      <w:r w:rsidR="00116643" w:rsidRPr="001F2616">
        <w:rPr>
          <w:rFonts w:eastAsia="Calibri"/>
          <w:szCs w:val="20"/>
        </w:rPr>
        <w:t>. Contractor agrees and acknowledges that any individual’s PHI that comes within Contractor’s custody, exposure, possession or knowledge or is created, maintained, retained, transmitted, derived, developed, compiled, prepared or used by Contractor in the course of or in connection with the performance of services under this Agreement, is confidential and shall remain the exclusive property of Optometrist and shall be used, disclosed, transmitted and/or maintained solely in accordance with this Agreement and as Required By Law.  Contractor agrees to comply with its obligations as a Business Associate and acknowledges that it is subject to and agrees to comply with HIPAA and all applicable guidance and regulations issued by the Secretary to implement HIPAA and all other applicable law.</w:t>
      </w:r>
    </w:p>
    <w:p w14:paraId="631687E0" w14:textId="77777777" w:rsidR="00116643" w:rsidRPr="001F2616" w:rsidRDefault="00116643" w:rsidP="00F1478D">
      <w:pPr>
        <w:widowControl/>
        <w:numPr>
          <w:ilvl w:val="1"/>
          <w:numId w:val="17"/>
        </w:numPr>
        <w:adjustRightInd/>
        <w:spacing w:after="160" w:line="259" w:lineRule="auto"/>
        <w:ind w:left="0" w:firstLine="0"/>
        <w:jc w:val="both"/>
        <w:rPr>
          <w:rFonts w:eastAsia="Calibri"/>
          <w:szCs w:val="20"/>
        </w:rPr>
      </w:pPr>
      <w:r w:rsidRPr="001F2616">
        <w:rPr>
          <w:rFonts w:eastAsia="Calibri"/>
          <w:szCs w:val="20"/>
        </w:rPr>
        <w:t xml:space="preserve"> </w:t>
      </w:r>
      <w:r w:rsidRPr="001F2616">
        <w:rPr>
          <w:rFonts w:eastAsia="Calibri"/>
          <w:szCs w:val="20"/>
          <w:u w:val="single"/>
        </w:rPr>
        <w:t>Use of Protected Health Information</w:t>
      </w:r>
      <w:r w:rsidRPr="001F2616">
        <w:rPr>
          <w:rFonts w:eastAsia="Calibri"/>
          <w:szCs w:val="20"/>
        </w:rPr>
        <w:t>. Contractor shall not use or disclose PHI other than as permitted or required by this Agreement or as Required by Law.</w:t>
      </w:r>
    </w:p>
    <w:p w14:paraId="72677D41" w14:textId="77777777" w:rsidR="00116643" w:rsidRPr="001F2616" w:rsidRDefault="00116643" w:rsidP="00F1478D">
      <w:pPr>
        <w:widowControl/>
        <w:numPr>
          <w:ilvl w:val="1"/>
          <w:numId w:val="17"/>
        </w:numPr>
        <w:adjustRightInd/>
        <w:spacing w:after="160" w:line="259" w:lineRule="auto"/>
        <w:ind w:left="0" w:firstLine="0"/>
        <w:jc w:val="both"/>
        <w:rPr>
          <w:rFonts w:eastAsia="Calibri"/>
          <w:szCs w:val="20"/>
        </w:rPr>
      </w:pPr>
      <w:r w:rsidRPr="001F2616">
        <w:rPr>
          <w:rFonts w:eastAsia="Calibri"/>
          <w:szCs w:val="20"/>
          <w:u w:val="single"/>
        </w:rPr>
        <w:t>Forwarding Requests for Disclosure from Government to Optometrist</w:t>
      </w:r>
      <w:r w:rsidRPr="001F2616">
        <w:rPr>
          <w:rFonts w:eastAsia="Calibri"/>
          <w:szCs w:val="20"/>
        </w:rPr>
        <w:t>. Contractor shall forward all requests for the disclosure of PHI from a law enforcement or government official, or pursuant to a subpoena, other legal request or court or administrative order, to Optometrist as soon as possible before making the requested disclosure, but no later than five (5) business days following its receipt of such request or order.</w:t>
      </w:r>
    </w:p>
    <w:p w14:paraId="073D2180" w14:textId="77777777" w:rsidR="00116643" w:rsidRPr="001F2616" w:rsidRDefault="00116643" w:rsidP="00F1478D">
      <w:pPr>
        <w:widowControl/>
        <w:numPr>
          <w:ilvl w:val="1"/>
          <w:numId w:val="17"/>
        </w:numPr>
        <w:adjustRightInd/>
        <w:spacing w:after="160" w:line="259" w:lineRule="auto"/>
        <w:ind w:left="0" w:firstLine="0"/>
        <w:jc w:val="both"/>
        <w:rPr>
          <w:rFonts w:eastAsia="Calibri"/>
          <w:szCs w:val="20"/>
        </w:rPr>
      </w:pPr>
      <w:r w:rsidRPr="001F2616">
        <w:rPr>
          <w:rFonts w:eastAsia="Calibri"/>
          <w:szCs w:val="20"/>
          <w:u w:val="single"/>
        </w:rPr>
        <w:t>Assisting Optometrist to Respond to Requests for Disclosure from Government</w:t>
      </w:r>
      <w:r w:rsidRPr="001F2616">
        <w:rPr>
          <w:rFonts w:eastAsia="Calibri"/>
          <w:szCs w:val="20"/>
        </w:rPr>
        <w:t>. Contractor shall provide to Optometrist all PHI necessary to respond to a request for the disclosure of PHI by a law enforcement or government official, or pursuant to a subpoena, other legal request, or court or administrative order as soon as possible, but no later than two (2) business days following its receipt of such written request from Optometrist.</w:t>
      </w:r>
    </w:p>
    <w:p w14:paraId="4F3ADAC7" w14:textId="77777777" w:rsidR="00116643" w:rsidRPr="001F2616" w:rsidRDefault="00116643" w:rsidP="00F1478D">
      <w:pPr>
        <w:widowControl/>
        <w:numPr>
          <w:ilvl w:val="1"/>
          <w:numId w:val="17"/>
        </w:numPr>
        <w:adjustRightInd/>
        <w:spacing w:after="160" w:line="259" w:lineRule="auto"/>
        <w:ind w:left="0" w:firstLine="0"/>
        <w:jc w:val="both"/>
        <w:rPr>
          <w:rFonts w:eastAsia="Calibri"/>
          <w:szCs w:val="20"/>
        </w:rPr>
      </w:pPr>
      <w:bookmarkStart w:id="2" w:name="_Ref18745573"/>
      <w:r w:rsidRPr="001F2616">
        <w:rPr>
          <w:rFonts w:eastAsia="Calibri"/>
          <w:szCs w:val="20"/>
          <w:u w:val="single"/>
        </w:rPr>
        <w:t>Restrictions on Use and/or Disclosure of Protected Health Information</w:t>
      </w:r>
      <w:r w:rsidRPr="001F2616">
        <w:rPr>
          <w:rFonts w:eastAsia="Calibri"/>
          <w:szCs w:val="20"/>
        </w:rPr>
        <w:t xml:space="preserve">. Contractor shall comply with all granted restrictions on the use and/or disclosure of PHI, pursuant to 45 C.F.R. § 164.522(a), upon notice from Optometrist.  </w:t>
      </w:r>
      <w:bookmarkEnd w:id="2"/>
      <w:r w:rsidRPr="001F2616">
        <w:rPr>
          <w:rFonts w:eastAsia="Calibri"/>
          <w:szCs w:val="20"/>
        </w:rPr>
        <w:t>Contractor shall forward to Optometrist any requests for restriction on the use and/or disclosure of PHI within five (5) business days of receipt.</w:t>
      </w:r>
    </w:p>
    <w:p w14:paraId="1FE7F5BD" w14:textId="77777777" w:rsidR="00116643" w:rsidRPr="001F2616" w:rsidRDefault="00116643" w:rsidP="00F1478D">
      <w:pPr>
        <w:widowControl/>
        <w:numPr>
          <w:ilvl w:val="1"/>
          <w:numId w:val="17"/>
        </w:numPr>
        <w:adjustRightInd/>
        <w:spacing w:after="160" w:line="259" w:lineRule="auto"/>
        <w:ind w:left="0" w:firstLine="0"/>
        <w:jc w:val="both"/>
        <w:rPr>
          <w:rFonts w:eastAsia="Calibri"/>
          <w:szCs w:val="20"/>
        </w:rPr>
      </w:pPr>
      <w:r w:rsidRPr="001F2616">
        <w:rPr>
          <w:rFonts w:eastAsia="Calibri"/>
          <w:szCs w:val="20"/>
          <w:u w:val="single"/>
        </w:rPr>
        <w:t>Requests for Confidential Communication of PHI</w:t>
      </w:r>
      <w:r w:rsidRPr="001F2616">
        <w:rPr>
          <w:rFonts w:eastAsia="Calibri"/>
          <w:szCs w:val="20"/>
        </w:rPr>
        <w:t>. Contractor shall comply with all granted requests for confidential communication of PHI, pursuant to 45 C.F.R. § 164.522(b), upon notice from Optometrist.  Contractor shall forward to Optometrist any requests for confidential communication of PHI within ten (10) business days of receipt.</w:t>
      </w:r>
    </w:p>
    <w:p w14:paraId="20CB074A" w14:textId="77777777" w:rsidR="00116643" w:rsidRPr="001F2616" w:rsidRDefault="00116643" w:rsidP="00F1478D">
      <w:pPr>
        <w:widowControl/>
        <w:numPr>
          <w:ilvl w:val="1"/>
          <w:numId w:val="17"/>
        </w:numPr>
        <w:adjustRightInd/>
        <w:spacing w:after="160" w:line="259" w:lineRule="auto"/>
        <w:ind w:left="0" w:firstLine="0"/>
        <w:jc w:val="both"/>
        <w:rPr>
          <w:rFonts w:eastAsia="Calibri"/>
          <w:szCs w:val="20"/>
        </w:rPr>
      </w:pPr>
      <w:r w:rsidRPr="001F2616">
        <w:rPr>
          <w:rFonts w:eastAsia="Calibri"/>
          <w:szCs w:val="20"/>
          <w:u w:val="single"/>
        </w:rPr>
        <w:t xml:space="preserve"> Appropriate Safeguards</w:t>
      </w:r>
      <w:r w:rsidRPr="001F2616">
        <w:rPr>
          <w:rFonts w:eastAsia="Calibri"/>
          <w:szCs w:val="20"/>
        </w:rPr>
        <w:t>. Contractor shall implement administrative, physical and technical safeguards that reasonably and appropriately protect the confidentiality, integrity and availability of Electronic PHI that it creates, receives, maintains, or transmits on behalf of the Optometrist, as required by the Security Rule.</w:t>
      </w:r>
    </w:p>
    <w:p w14:paraId="27E35B21" w14:textId="77777777" w:rsidR="00116643" w:rsidRPr="001F2616" w:rsidRDefault="00116643" w:rsidP="00F1478D">
      <w:pPr>
        <w:widowControl/>
        <w:numPr>
          <w:ilvl w:val="1"/>
          <w:numId w:val="17"/>
        </w:numPr>
        <w:adjustRightInd/>
        <w:spacing w:after="160" w:line="259" w:lineRule="auto"/>
        <w:ind w:left="0" w:firstLine="0"/>
        <w:jc w:val="both"/>
        <w:rPr>
          <w:rFonts w:eastAsia="Calibri"/>
          <w:szCs w:val="20"/>
        </w:rPr>
      </w:pPr>
      <w:r w:rsidRPr="001F2616">
        <w:rPr>
          <w:rFonts w:eastAsia="Calibri"/>
          <w:szCs w:val="20"/>
          <w:u w:val="single"/>
        </w:rPr>
        <w:t>Duty to Mitigate</w:t>
      </w:r>
      <w:r w:rsidRPr="001F2616">
        <w:rPr>
          <w:rFonts w:eastAsia="Calibri"/>
          <w:szCs w:val="20"/>
        </w:rPr>
        <w:t>. Contractor shall take immediate steps to mitigate, to the extent practicable or as reasonably directed by Optometrist, any harmful effect that is known to Contractor of a use or disclosure of PHI by Contractor in violation of the requirements of this Agreement, the Privacy Rule or the Security Rule, such as obtaining the recipient’s satisfactory assurances that the information will not be further used or disclosed (through a confidentiality agreement or similar means) or will be destroyed.</w:t>
      </w:r>
    </w:p>
    <w:p w14:paraId="582BD222" w14:textId="77777777" w:rsidR="00116643" w:rsidRPr="001F2616" w:rsidRDefault="00116643" w:rsidP="00F1478D">
      <w:pPr>
        <w:widowControl/>
        <w:numPr>
          <w:ilvl w:val="1"/>
          <w:numId w:val="17"/>
        </w:numPr>
        <w:adjustRightInd/>
        <w:spacing w:after="160" w:line="259" w:lineRule="auto"/>
        <w:ind w:left="0" w:firstLine="0"/>
        <w:jc w:val="both"/>
        <w:rPr>
          <w:rFonts w:eastAsia="Calibri"/>
          <w:szCs w:val="20"/>
        </w:rPr>
      </w:pPr>
      <w:r w:rsidRPr="001F2616">
        <w:rPr>
          <w:rFonts w:eastAsia="Calibri"/>
          <w:szCs w:val="20"/>
          <w:u w:val="single"/>
        </w:rPr>
        <w:lastRenderedPageBreak/>
        <w:t>Reporting of Unauthorized Uses or Disclosures</w:t>
      </w:r>
      <w:r w:rsidRPr="001F2616">
        <w:rPr>
          <w:rFonts w:eastAsia="Calibri"/>
          <w:szCs w:val="20"/>
        </w:rPr>
        <w:t xml:space="preserve">. Contractor shall report to Optometrist any use or disclosure of the PHI not provided for by this Agreement, the Privacy Rule or the Security Rule, including breaches of unsecured PHI, as required at 45 C.F.R. § 164.410, and any security incident of which it becomes aware, as soon as possible, but no later than five (5) business days after discovery, stating (to the extent known by Contractor) the nature of such use or disclosure, the names and addresses of the individuals who are the subject of such PHI and the names of the individuals who made or engaged in such use or disclosure and any other available information that the Optometrist is required to include in notifications to the affected individuals. </w:t>
      </w:r>
    </w:p>
    <w:p w14:paraId="242957B1" w14:textId="77777777" w:rsidR="00116643" w:rsidRPr="001F2616" w:rsidRDefault="00116643" w:rsidP="00F1478D">
      <w:pPr>
        <w:widowControl/>
        <w:numPr>
          <w:ilvl w:val="1"/>
          <w:numId w:val="17"/>
        </w:numPr>
        <w:adjustRightInd/>
        <w:spacing w:after="160" w:line="259" w:lineRule="auto"/>
        <w:ind w:left="0" w:firstLine="0"/>
        <w:jc w:val="both"/>
        <w:rPr>
          <w:rFonts w:eastAsia="Calibri"/>
          <w:szCs w:val="20"/>
        </w:rPr>
      </w:pPr>
      <w:r w:rsidRPr="001F2616">
        <w:rPr>
          <w:rFonts w:eastAsia="Calibri"/>
          <w:szCs w:val="20"/>
          <w:u w:val="single"/>
        </w:rPr>
        <w:t>Subcontractors, Consultants, Agents and Other Third Parties</w:t>
      </w:r>
      <w:r w:rsidRPr="001F2616">
        <w:rPr>
          <w:rFonts w:eastAsia="Calibri"/>
          <w:szCs w:val="20"/>
        </w:rPr>
        <w:t>. Contractor shall in accordance with 45 C.F.R. §§ 164.502(e)(1)(ii) and 164.308(b)(2) ensure that any subcontractor, consultant, agent, or other third party that creates, receives, maintains, or transmits PHI on behalf of Contractor agrees to the same restrictions, conditions, and requirements that apply to Contractor with regard to its creation, use, and disclosure of PHI.  Contractor shall, upon request from Optometrist, provide Optometrist with a list of all such third parties.  Contractor shall ensure that any subcontractor, consultant, agent, or other third party to whom it provides Electronic PHI agrees to implement reasonable and appropriate safeguards to protect such information. Contractor must terminate its agreement with any subcontractor, consultant, agent or other third party, and obtain all PHI provided to such subcontractor, consultant, agent or other third party, if Contractor becomes aware that the subcontractor, consultant, agent or other third party has breached its contractual duties relating to HIPAA or this agreement.  If any subcontractor, consultant, agent, or other third party of Contractor are not subject to the jurisdiction or laws of the United States, or if any use or disclosure of PHI in performing services under the Agreement will be outside of the jurisdiction of the United States, such entities must agree by written contract with the Contractor to be subject to the jurisdiction of the Secretary, the laws and the courts of the United States, and waive any available jurisdictional defenses as they pertain to the parties’ obligations under this Agreement, the Privacy Rule or the Security Rule.</w:t>
      </w:r>
    </w:p>
    <w:p w14:paraId="6115E602" w14:textId="77777777" w:rsidR="00116643" w:rsidRPr="001F2616" w:rsidRDefault="00116643" w:rsidP="00F1478D">
      <w:pPr>
        <w:widowControl/>
        <w:numPr>
          <w:ilvl w:val="1"/>
          <w:numId w:val="17"/>
        </w:numPr>
        <w:adjustRightInd/>
        <w:spacing w:after="160" w:line="259" w:lineRule="auto"/>
        <w:ind w:left="0" w:firstLine="0"/>
        <w:jc w:val="both"/>
        <w:rPr>
          <w:rFonts w:eastAsia="Calibri"/>
          <w:szCs w:val="20"/>
        </w:rPr>
      </w:pPr>
      <w:r w:rsidRPr="001F2616">
        <w:rPr>
          <w:rFonts w:eastAsia="Calibri"/>
          <w:szCs w:val="20"/>
        </w:rPr>
        <w:t xml:space="preserve"> </w:t>
      </w:r>
      <w:r w:rsidRPr="001F2616">
        <w:rPr>
          <w:rFonts w:eastAsia="Calibri"/>
          <w:szCs w:val="20"/>
          <w:u w:val="single"/>
        </w:rPr>
        <w:t>Books and Records</w:t>
      </w:r>
      <w:r w:rsidRPr="001F2616">
        <w:rPr>
          <w:rFonts w:eastAsia="Calibri"/>
          <w:szCs w:val="20"/>
        </w:rPr>
        <w:t>. Contractor shall make internal practices, books, and records relating to PHI received from, or created or received by Contractor, on behalf of Optometrist, available to Optometrist, or at the request of Optometrist to the Secretary, for purposes of the Secretary determining Optometrist’s compliance with the Privacy Rule.</w:t>
      </w:r>
    </w:p>
    <w:p w14:paraId="2025CA39" w14:textId="77777777" w:rsidR="00116643" w:rsidRPr="001F2616" w:rsidRDefault="00116643" w:rsidP="00F1478D">
      <w:pPr>
        <w:widowControl/>
        <w:numPr>
          <w:ilvl w:val="1"/>
          <w:numId w:val="17"/>
        </w:numPr>
        <w:adjustRightInd/>
        <w:spacing w:after="160" w:line="259" w:lineRule="auto"/>
        <w:ind w:left="0" w:firstLine="0"/>
        <w:jc w:val="both"/>
        <w:rPr>
          <w:rFonts w:eastAsia="Calibri"/>
          <w:szCs w:val="20"/>
        </w:rPr>
      </w:pPr>
      <w:r w:rsidRPr="001F2616">
        <w:rPr>
          <w:rFonts w:eastAsia="Calibri"/>
          <w:szCs w:val="20"/>
        </w:rPr>
        <w:t xml:space="preserve"> </w:t>
      </w:r>
      <w:r w:rsidRPr="001F2616">
        <w:rPr>
          <w:rFonts w:eastAsia="Calibri"/>
          <w:szCs w:val="20"/>
          <w:u w:val="single"/>
        </w:rPr>
        <w:t>Documenting Disclosures</w:t>
      </w:r>
      <w:r w:rsidRPr="001F2616">
        <w:rPr>
          <w:rFonts w:eastAsia="Calibri"/>
          <w:szCs w:val="20"/>
        </w:rPr>
        <w:t>. Contractor shall document such disclosures of Protected Health Information and information related to such disclosures as would be required for Optometrist to respond to a request by an Individual for an accounting of disclosures of Protected Health Information in accordance with 45 C.F.R. § 164.528.</w:t>
      </w:r>
    </w:p>
    <w:p w14:paraId="64CBAAF8" w14:textId="77777777" w:rsidR="00116643" w:rsidRPr="001F2616" w:rsidRDefault="00116643" w:rsidP="00F1478D">
      <w:pPr>
        <w:widowControl/>
        <w:numPr>
          <w:ilvl w:val="1"/>
          <w:numId w:val="17"/>
        </w:numPr>
        <w:adjustRightInd/>
        <w:spacing w:after="160" w:line="259" w:lineRule="auto"/>
        <w:ind w:left="0" w:firstLine="0"/>
        <w:jc w:val="both"/>
        <w:rPr>
          <w:rFonts w:eastAsia="Calibri"/>
          <w:szCs w:val="20"/>
        </w:rPr>
      </w:pPr>
      <w:r w:rsidRPr="001F2616">
        <w:rPr>
          <w:rFonts w:eastAsia="Calibri"/>
          <w:szCs w:val="20"/>
          <w:u w:val="single"/>
        </w:rPr>
        <w:t>Accounting for Disclosures</w:t>
      </w:r>
      <w:r w:rsidRPr="001F2616">
        <w:rPr>
          <w:rFonts w:eastAsia="Calibri"/>
          <w:szCs w:val="20"/>
        </w:rPr>
        <w:t>. Contractor shall provide to Optometrist, upon request and in the time and manner required by 45 C.F.R. § 164.528(c)(1), an accounting of disclosures of an Individual’s PHI, collected in accordance with Section 2.11 of this Agreement, to permit Optometrist to respond to a request by an Individual for an accounting of disclosures of PHI in accordance with 45 C.F.R. § 164.528.</w:t>
      </w:r>
    </w:p>
    <w:p w14:paraId="746AEA1F" w14:textId="77777777" w:rsidR="00116643" w:rsidRPr="001F2616" w:rsidRDefault="00116643" w:rsidP="00F1478D">
      <w:pPr>
        <w:widowControl/>
        <w:numPr>
          <w:ilvl w:val="1"/>
          <w:numId w:val="17"/>
        </w:numPr>
        <w:adjustRightInd/>
        <w:spacing w:after="160" w:line="259" w:lineRule="auto"/>
        <w:ind w:left="0" w:firstLine="0"/>
        <w:jc w:val="both"/>
        <w:rPr>
          <w:rFonts w:eastAsia="Calibri"/>
          <w:szCs w:val="20"/>
        </w:rPr>
      </w:pPr>
      <w:r w:rsidRPr="001F2616">
        <w:rPr>
          <w:rFonts w:eastAsia="Calibri"/>
          <w:szCs w:val="20"/>
          <w:u w:val="single"/>
        </w:rPr>
        <w:t>Minimum Necessary</w:t>
      </w:r>
      <w:r w:rsidRPr="001F2616">
        <w:rPr>
          <w:rFonts w:eastAsia="Calibri"/>
          <w:szCs w:val="20"/>
        </w:rPr>
        <w:t>. Contractor acknowledges that it shall request from the Optometrist and so disclose to its affiliates, subsidiaries, agents, subcontractors or other third parties, only the minimum PHI necessary to perform or fulfill a specific function required or permitted hereunder. Contractor acknowledges that the Secretary is required by the Health Information Technology for Economic and Clinical Health “HITECH Act” to issue guidance on what constitutes “minimum necessary” for purposes of the Privacy Standards.  Contractor agrees to comply with the guidance, once issued by the Secretary, and to only request, use or disclose the minimum amount of PHI as described in such guidance.</w:t>
      </w:r>
    </w:p>
    <w:p w14:paraId="44A49508" w14:textId="77777777" w:rsidR="00116643" w:rsidRPr="001F2616" w:rsidRDefault="00116643" w:rsidP="00F1478D">
      <w:pPr>
        <w:widowControl/>
        <w:numPr>
          <w:ilvl w:val="1"/>
          <w:numId w:val="17"/>
        </w:numPr>
        <w:adjustRightInd/>
        <w:spacing w:after="160" w:line="259" w:lineRule="auto"/>
        <w:ind w:left="0" w:firstLine="0"/>
        <w:jc w:val="both"/>
        <w:rPr>
          <w:rFonts w:eastAsia="Calibri"/>
          <w:szCs w:val="20"/>
        </w:rPr>
      </w:pPr>
      <w:r w:rsidRPr="001F2616">
        <w:rPr>
          <w:rFonts w:eastAsia="Calibri"/>
          <w:szCs w:val="20"/>
          <w:u w:val="single"/>
        </w:rPr>
        <w:t>Training</w:t>
      </w:r>
      <w:r w:rsidRPr="001F2616">
        <w:rPr>
          <w:rFonts w:eastAsia="Calibri"/>
          <w:szCs w:val="20"/>
        </w:rPr>
        <w:t xml:space="preserve">. Contractor shall provide training as to the Privacy Rule and the Optometrist’s privacy policy to </w:t>
      </w:r>
      <w:proofErr w:type="gramStart"/>
      <w:r w:rsidRPr="001F2616">
        <w:rPr>
          <w:rFonts w:eastAsia="Calibri"/>
          <w:szCs w:val="20"/>
        </w:rPr>
        <w:t>all of</w:t>
      </w:r>
      <w:proofErr w:type="gramEnd"/>
      <w:r w:rsidRPr="001F2616">
        <w:rPr>
          <w:rFonts w:eastAsia="Calibri"/>
          <w:szCs w:val="20"/>
        </w:rPr>
        <w:t xml:space="preserve"> its employees who will handle or be responsible for handling PHI on the Optometrist’s behalf.</w:t>
      </w:r>
    </w:p>
    <w:p w14:paraId="78F631CA" w14:textId="77777777" w:rsidR="00116643" w:rsidRPr="001F2616" w:rsidRDefault="00116643" w:rsidP="00F1478D">
      <w:pPr>
        <w:widowControl/>
        <w:numPr>
          <w:ilvl w:val="1"/>
          <w:numId w:val="17"/>
        </w:numPr>
        <w:adjustRightInd/>
        <w:spacing w:after="160" w:line="259" w:lineRule="auto"/>
        <w:ind w:left="0" w:firstLine="0"/>
        <w:jc w:val="both"/>
        <w:rPr>
          <w:rFonts w:eastAsia="Calibri"/>
          <w:szCs w:val="20"/>
        </w:rPr>
      </w:pPr>
      <w:r w:rsidRPr="001F2616">
        <w:rPr>
          <w:rFonts w:eastAsia="Calibri"/>
          <w:szCs w:val="20"/>
          <w:u w:val="single"/>
        </w:rPr>
        <w:t>Independent Contractor</w:t>
      </w:r>
      <w:r w:rsidRPr="001F2616">
        <w:rPr>
          <w:rFonts w:eastAsia="Calibri"/>
          <w:szCs w:val="20"/>
        </w:rPr>
        <w:t xml:space="preserve">. Notwithstanding any other agreement to the contrary, the relationship of the Contractor with Optometrist shall be one of </w:t>
      </w:r>
      <w:r w:rsidR="00F1478D" w:rsidRPr="001F2616">
        <w:rPr>
          <w:rFonts w:eastAsia="Calibri"/>
          <w:szCs w:val="20"/>
        </w:rPr>
        <w:t>Sublessee and Sublessor</w:t>
      </w:r>
      <w:r w:rsidRPr="001F2616">
        <w:rPr>
          <w:rFonts w:eastAsia="Calibri"/>
          <w:szCs w:val="20"/>
        </w:rPr>
        <w:t xml:space="preserve">, and not an employee or agent, actual or ostensible, of Optometrist. At no time shall Contractor hold out to any third party that it is an agent, associate, or employee of Optometrist. </w:t>
      </w:r>
    </w:p>
    <w:p w14:paraId="17E10314" w14:textId="77777777" w:rsidR="00116643" w:rsidRPr="001F2616" w:rsidRDefault="00116643" w:rsidP="00F1478D">
      <w:pPr>
        <w:widowControl/>
        <w:numPr>
          <w:ilvl w:val="1"/>
          <w:numId w:val="17"/>
        </w:numPr>
        <w:adjustRightInd/>
        <w:spacing w:after="160" w:line="259" w:lineRule="auto"/>
        <w:ind w:left="0" w:firstLine="0"/>
        <w:jc w:val="both"/>
        <w:rPr>
          <w:rFonts w:eastAsia="Calibri"/>
          <w:szCs w:val="20"/>
        </w:rPr>
      </w:pPr>
      <w:r w:rsidRPr="001F2616">
        <w:rPr>
          <w:rFonts w:eastAsia="Calibri"/>
          <w:szCs w:val="20"/>
          <w:u w:val="single"/>
        </w:rPr>
        <w:lastRenderedPageBreak/>
        <w:t>Securing PHI</w:t>
      </w:r>
      <w:r w:rsidRPr="001F2616">
        <w:rPr>
          <w:rFonts w:eastAsia="Calibri"/>
          <w:szCs w:val="20"/>
        </w:rPr>
        <w:t>. Contractor will comply with Section II.B of the April 27, 2009 HHS guidance (74 Fed. Reg. 19006 at 19009-19010) setting forth the technologies and methodologies for rendering PHI unusable, unreadable, or indecipherable to unauthorized individuals such that breach notification is not required.  Contractor shall insure that any subcontractor, consultant, agent, vendor, or other third party to whom it provides PHI will implement, in a reasonable and appropriate manner, the technologies and methodologies the HITECH Act and HHS guidance specifies with respect to rendering Optometrist’s PHI unusable, unreadable or indecipherable to unauthorized individuals.</w:t>
      </w:r>
    </w:p>
    <w:p w14:paraId="2E3FD0F0" w14:textId="77777777" w:rsidR="00116643" w:rsidRPr="001F2616" w:rsidRDefault="00116643" w:rsidP="00F1478D">
      <w:pPr>
        <w:widowControl/>
        <w:numPr>
          <w:ilvl w:val="1"/>
          <w:numId w:val="17"/>
        </w:numPr>
        <w:adjustRightInd/>
        <w:spacing w:after="160" w:line="259" w:lineRule="auto"/>
        <w:ind w:left="0" w:firstLine="0"/>
        <w:jc w:val="both"/>
        <w:rPr>
          <w:rFonts w:eastAsia="Calibri"/>
          <w:szCs w:val="20"/>
        </w:rPr>
      </w:pPr>
      <w:r w:rsidRPr="001F2616">
        <w:rPr>
          <w:rFonts w:eastAsia="Calibri"/>
          <w:szCs w:val="20"/>
          <w:u w:val="single"/>
        </w:rPr>
        <w:t>Breach Notification</w:t>
      </w:r>
      <w:r w:rsidRPr="001F2616">
        <w:rPr>
          <w:rFonts w:eastAsia="Calibri"/>
          <w:szCs w:val="20"/>
        </w:rPr>
        <w:t xml:space="preserve">. Notwithstanding paragraph 2.17 above, if any PHI in the possession, custody or control of Contractor remains or becomes unsecured, Contractor shall, following discovery of a breach (as such term is defined in 45 C.F.R. § 164.402) of such unsecured PHI, provide the notifications to individuals, the media and the Secretary, as set forth in 45 C.F.R. §§ 164.404 through 164.408. </w:t>
      </w:r>
    </w:p>
    <w:p w14:paraId="613F4347" w14:textId="77777777" w:rsidR="00116643" w:rsidRPr="001F2616" w:rsidRDefault="00116643" w:rsidP="00F1478D">
      <w:pPr>
        <w:widowControl/>
        <w:numPr>
          <w:ilvl w:val="1"/>
          <w:numId w:val="17"/>
        </w:numPr>
        <w:adjustRightInd/>
        <w:spacing w:after="160" w:line="259" w:lineRule="auto"/>
        <w:ind w:left="0" w:firstLine="0"/>
        <w:jc w:val="both"/>
        <w:rPr>
          <w:rFonts w:eastAsia="Calibri"/>
          <w:szCs w:val="20"/>
        </w:rPr>
      </w:pPr>
      <w:r w:rsidRPr="001F2616">
        <w:rPr>
          <w:rFonts w:eastAsia="Calibri"/>
          <w:szCs w:val="20"/>
          <w:u w:val="single"/>
        </w:rPr>
        <w:t>Timeliness of Notifications</w:t>
      </w:r>
      <w:r w:rsidRPr="001F2616">
        <w:rPr>
          <w:rFonts w:eastAsia="Calibri"/>
          <w:szCs w:val="20"/>
        </w:rPr>
        <w:t>. Except where a law</w:t>
      </w:r>
      <w:r w:rsidR="00B638A3">
        <w:rPr>
          <w:rFonts w:eastAsia="Calibri"/>
          <w:szCs w:val="20"/>
        </w:rPr>
        <w:t>-</w:t>
      </w:r>
      <w:r w:rsidRPr="001F2616">
        <w:rPr>
          <w:rFonts w:eastAsia="Calibri"/>
          <w:szCs w:val="20"/>
        </w:rPr>
        <w:t>enforcement official states to Optometrist or Contractor that a notification would impede a criminal investigation or cause damage to national security, all notifications shall be made without unreasonable delay and in no case later than 60 calendar days from discovery of the breach.</w:t>
      </w:r>
    </w:p>
    <w:p w14:paraId="5304EE8E" w14:textId="77777777" w:rsidR="00116643" w:rsidRPr="001F2616" w:rsidRDefault="00116643" w:rsidP="00F1478D">
      <w:pPr>
        <w:widowControl/>
        <w:numPr>
          <w:ilvl w:val="1"/>
          <w:numId w:val="17"/>
        </w:numPr>
        <w:adjustRightInd/>
        <w:spacing w:after="160" w:line="259" w:lineRule="auto"/>
        <w:ind w:left="0" w:firstLine="0"/>
        <w:jc w:val="both"/>
        <w:rPr>
          <w:rFonts w:eastAsia="Calibri"/>
          <w:szCs w:val="20"/>
        </w:rPr>
      </w:pPr>
      <w:r w:rsidRPr="001F2616">
        <w:rPr>
          <w:rFonts w:eastAsia="Calibri"/>
          <w:szCs w:val="20"/>
        </w:rPr>
        <w:t xml:space="preserve"> </w:t>
      </w:r>
      <w:r w:rsidRPr="001F2616">
        <w:rPr>
          <w:rFonts w:eastAsia="Calibri"/>
          <w:szCs w:val="20"/>
          <w:u w:val="single"/>
        </w:rPr>
        <w:t>Indemnification</w:t>
      </w:r>
      <w:r w:rsidRPr="001F2616">
        <w:rPr>
          <w:rFonts w:eastAsia="Calibri"/>
          <w:szCs w:val="20"/>
        </w:rPr>
        <w:t xml:space="preserve">. Contractor shall defend, indemnify and hold harmless the Optometrist from and against any or all cost (including but not limited to any and all costs incurred by Covered Entity in complying with the breach notification requirements of 45 C.F.R. Part 164, Subpart D), loss, interest, damage, liability, claim, legal action or demand by third parties, (including costs, expenses and reasonable attorney fees on account thereof) arising out of Contractor’s activities under the Agreement, including but not limited to, any breach of unsecured PHI by the Contractor or failure by the Contractor to provide the breach notifications required by 45 C.F.R. §§ 164.404 through 164.408, except to the extent that such loss, interest, damage, liability, claim, legal action or demand was incurred as a result of the negligence or willful misconduct of Optometrist.  As a condition precedent to the Contractor’s obligation to indemnify Optometrist under this Agreement, Optometrist must notify Contractor within a reasonable amount of time upon learning of any claim or liability </w:t>
      </w:r>
      <w:proofErr w:type="gramStart"/>
      <w:r w:rsidRPr="001F2616">
        <w:rPr>
          <w:rFonts w:eastAsia="Calibri"/>
          <w:szCs w:val="20"/>
        </w:rPr>
        <w:t>in order to</w:t>
      </w:r>
      <w:proofErr w:type="gramEnd"/>
      <w:r w:rsidRPr="001F2616">
        <w:rPr>
          <w:rFonts w:eastAsia="Calibri"/>
          <w:szCs w:val="20"/>
        </w:rPr>
        <w:t xml:space="preserve"> give Contractor an opportunity to present any appropriate defense on behalf of Optometrist and Contractor.  Optometrist shall have the right, but not the obligation, to participate in any defense at its own cost and with its own counsel. The provisions of this paragraph 2.20 will survive the termination of this Agreement.</w:t>
      </w:r>
    </w:p>
    <w:p w14:paraId="7F40AFC6" w14:textId="77777777" w:rsidR="00116643" w:rsidRPr="001F2616" w:rsidRDefault="00116643" w:rsidP="00F1478D">
      <w:pPr>
        <w:widowControl/>
        <w:numPr>
          <w:ilvl w:val="1"/>
          <w:numId w:val="17"/>
        </w:numPr>
        <w:adjustRightInd/>
        <w:spacing w:after="160" w:line="259" w:lineRule="auto"/>
        <w:ind w:left="0" w:firstLine="0"/>
        <w:jc w:val="both"/>
        <w:rPr>
          <w:rFonts w:eastAsia="Calibri"/>
          <w:szCs w:val="20"/>
        </w:rPr>
      </w:pPr>
      <w:r w:rsidRPr="001F2616">
        <w:rPr>
          <w:rFonts w:eastAsia="Calibri"/>
          <w:szCs w:val="20"/>
          <w:u w:val="single"/>
        </w:rPr>
        <w:t>Application of Privacy Rule to Contractor</w:t>
      </w:r>
      <w:r w:rsidRPr="001F2616">
        <w:rPr>
          <w:rFonts w:eastAsia="Calibri"/>
          <w:szCs w:val="20"/>
        </w:rPr>
        <w:t>. Where provided, the standards, requirements, and implementation specifications adopted under 45 C.F.R. Part 164, Subpart E, apply to Contractor with respect to the PHI of Optometrist.</w:t>
      </w:r>
    </w:p>
    <w:p w14:paraId="6FA4383C" w14:textId="77777777" w:rsidR="00116643" w:rsidRPr="001F2616" w:rsidRDefault="00116643" w:rsidP="00F1478D">
      <w:pPr>
        <w:widowControl/>
        <w:numPr>
          <w:ilvl w:val="1"/>
          <w:numId w:val="17"/>
        </w:numPr>
        <w:adjustRightInd/>
        <w:spacing w:after="160" w:line="259" w:lineRule="auto"/>
        <w:ind w:left="0" w:firstLine="0"/>
        <w:jc w:val="both"/>
        <w:rPr>
          <w:rFonts w:eastAsia="Calibri"/>
          <w:szCs w:val="20"/>
        </w:rPr>
      </w:pPr>
      <w:r w:rsidRPr="001F2616">
        <w:rPr>
          <w:rFonts w:eastAsia="Calibri"/>
          <w:szCs w:val="20"/>
          <w:u w:val="single"/>
        </w:rPr>
        <w:t>Fundraising</w:t>
      </w:r>
      <w:r w:rsidRPr="001F2616">
        <w:rPr>
          <w:rFonts w:eastAsia="Calibri"/>
          <w:szCs w:val="20"/>
        </w:rPr>
        <w:t>. Contractor agrees to clearly and conspicuously provide any recipient of fundraising communications the opportunity to opt out of receiving any further such solicitations.</w:t>
      </w:r>
    </w:p>
    <w:p w14:paraId="0A0E5900" w14:textId="77777777" w:rsidR="00116643" w:rsidRPr="001F2616" w:rsidRDefault="00116643" w:rsidP="00F1478D">
      <w:pPr>
        <w:widowControl/>
        <w:numPr>
          <w:ilvl w:val="1"/>
          <w:numId w:val="17"/>
        </w:numPr>
        <w:adjustRightInd/>
        <w:spacing w:after="160" w:line="259" w:lineRule="auto"/>
        <w:ind w:left="0" w:firstLine="0"/>
        <w:jc w:val="both"/>
        <w:rPr>
          <w:rFonts w:eastAsia="Calibri"/>
          <w:szCs w:val="20"/>
        </w:rPr>
      </w:pPr>
      <w:r w:rsidRPr="001F2616">
        <w:rPr>
          <w:rFonts w:eastAsia="Calibri"/>
          <w:szCs w:val="20"/>
          <w:u w:val="single"/>
        </w:rPr>
        <w:t>Sale of PHI</w:t>
      </w:r>
      <w:r w:rsidRPr="001F2616">
        <w:rPr>
          <w:rFonts w:eastAsia="Calibri"/>
          <w:szCs w:val="20"/>
        </w:rPr>
        <w:t>. Contractor shall, except pursuant to and in compliance with 45 C.F.R. § 164.508(a)(4), not engage in the sale of PHI.</w:t>
      </w:r>
    </w:p>
    <w:p w14:paraId="63790A92" w14:textId="77777777" w:rsidR="00116643" w:rsidRPr="001F2616" w:rsidRDefault="00116643" w:rsidP="00F1478D">
      <w:pPr>
        <w:widowControl/>
        <w:numPr>
          <w:ilvl w:val="1"/>
          <w:numId w:val="17"/>
        </w:numPr>
        <w:adjustRightInd/>
        <w:spacing w:after="160" w:line="259" w:lineRule="auto"/>
        <w:ind w:left="0" w:firstLine="0"/>
        <w:jc w:val="both"/>
        <w:rPr>
          <w:rFonts w:eastAsia="Calibri"/>
          <w:szCs w:val="20"/>
        </w:rPr>
      </w:pPr>
      <w:r w:rsidRPr="001F2616">
        <w:rPr>
          <w:rFonts w:eastAsia="Calibri"/>
          <w:szCs w:val="20"/>
          <w:u w:val="single"/>
        </w:rPr>
        <w:t>Compliance and Enforcement</w:t>
      </w:r>
      <w:r w:rsidRPr="001F2616">
        <w:rPr>
          <w:rFonts w:eastAsia="Calibri"/>
          <w:szCs w:val="20"/>
        </w:rPr>
        <w:t>. Contractor is subject to the compliance, enforcement and civil monetary penalties provisions at 45 C.F.R., Part 160, Subparts C and D.</w:t>
      </w:r>
    </w:p>
    <w:p w14:paraId="35977E5F" w14:textId="77777777" w:rsidR="00116643" w:rsidRPr="001F2616" w:rsidRDefault="00116643" w:rsidP="00F1478D">
      <w:pPr>
        <w:widowControl/>
        <w:numPr>
          <w:ilvl w:val="1"/>
          <w:numId w:val="17"/>
        </w:numPr>
        <w:adjustRightInd/>
        <w:spacing w:after="160" w:line="259" w:lineRule="auto"/>
        <w:ind w:left="0" w:firstLine="0"/>
        <w:jc w:val="both"/>
        <w:rPr>
          <w:rFonts w:eastAsia="Calibri"/>
          <w:szCs w:val="20"/>
        </w:rPr>
      </w:pPr>
      <w:r w:rsidRPr="001F2616">
        <w:rPr>
          <w:rFonts w:eastAsia="Calibri"/>
          <w:szCs w:val="20"/>
          <w:u w:val="single"/>
        </w:rPr>
        <w:t>Individual’s Access to PHI</w:t>
      </w:r>
      <w:r w:rsidRPr="001F2616">
        <w:rPr>
          <w:rFonts w:eastAsia="Calibri"/>
          <w:szCs w:val="20"/>
        </w:rPr>
        <w:t>. Contractor shall cooperate with Optometrist on a timely basis, consistent with 45 C.F.R. § 164.524(b)(2), to fulfill all requests by individuals for access to the individual’s PHI that are approved by Optometrist. Contractor shall make available PHI in a designated record set to Optometrist as necessary to satisfy Optometrist’s obligations under 45 C.F.R. § 164.524(c). Contractor further agrees that to the extent Contractor maintains PHI of Optometrist in an electronic health record (“EHR”), Optometrist must comply with patients’ requests for access to their PHI by giving them, or any entity that they designate clearly, conspicuously and specifically, the information in an electronic format, and must not charge the requestor more than the labor costs in responding to the request for the copy (or summary or explanation).</w:t>
      </w:r>
    </w:p>
    <w:p w14:paraId="0FD7DB9B" w14:textId="77777777" w:rsidR="00116643" w:rsidRPr="001F2616" w:rsidRDefault="00116643" w:rsidP="00F1478D">
      <w:pPr>
        <w:widowControl/>
        <w:numPr>
          <w:ilvl w:val="1"/>
          <w:numId w:val="17"/>
        </w:numPr>
        <w:adjustRightInd/>
        <w:spacing w:after="160" w:line="259" w:lineRule="auto"/>
        <w:ind w:left="0" w:firstLine="0"/>
        <w:jc w:val="both"/>
        <w:rPr>
          <w:rFonts w:eastAsia="Calibri"/>
          <w:szCs w:val="20"/>
        </w:rPr>
      </w:pPr>
      <w:r w:rsidRPr="001F2616">
        <w:rPr>
          <w:rFonts w:eastAsia="Calibri"/>
          <w:szCs w:val="20"/>
        </w:rPr>
        <w:t xml:space="preserve"> </w:t>
      </w:r>
      <w:r w:rsidRPr="001F2616">
        <w:rPr>
          <w:rFonts w:eastAsia="Calibri"/>
          <w:szCs w:val="20"/>
          <w:u w:val="single"/>
        </w:rPr>
        <w:t>Implement Information Security Program</w:t>
      </w:r>
      <w:r w:rsidRPr="001F2616">
        <w:rPr>
          <w:rFonts w:eastAsia="Calibri"/>
          <w:szCs w:val="20"/>
        </w:rPr>
        <w:t xml:space="preserve">. Contractor shall implement a documented information security program that includes administrative, technical and physical safeguards designed to prevent the accidental or otherwise unauthorized use or disclosure of PHI, and the integrity and availability of electronic PHI it creates, receives, maintains or transmits on behalf of Optometrist. The security program shall include reasonable and appropriate </w:t>
      </w:r>
      <w:r w:rsidRPr="001F2616">
        <w:rPr>
          <w:rFonts w:eastAsia="Calibri"/>
          <w:szCs w:val="20"/>
        </w:rPr>
        <w:lastRenderedPageBreak/>
        <w:t>policies and procedures to comply with the standards, implementation specifications, and other requirements of the HIPAA Security Rule. In addition, Contractor agrees to (1) maintain written documentation of its policies and procedures, and any action, activity or assessment which the HIPAA Security Rule requires to be documented, (2) retain this documentation for 6 years from the date of its creation or the date when it last was in effect, whichever is later, (3) make this documentation available to those persons responsible for implementing the procedures to which the documentation pertains, and (4) review this documentation periodically, and update it as needed in response to environmental or operational changes affecting the security of the electronic PHI. Contractor agrees to encrypt all electronic PHI and destroy all paper PHI such that it is unusable, unreadable, or indecipherable to unauthorized users. Upon request, Contractor shall make available Contractor’s security program, including the most recent electronic PHI risk analysis, policies, procedures, security incidents and responses and evidence of training.</w:t>
      </w:r>
    </w:p>
    <w:p w14:paraId="67107BA9" w14:textId="77777777" w:rsidR="00116643" w:rsidRPr="001F2616" w:rsidRDefault="00116643" w:rsidP="00F1478D">
      <w:pPr>
        <w:widowControl/>
        <w:numPr>
          <w:ilvl w:val="1"/>
          <w:numId w:val="17"/>
        </w:numPr>
        <w:adjustRightInd/>
        <w:spacing w:after="160" w:line="259" w:lineRule="auto"/>
        <w:ind w:left="0" w:firstLine="0"/>
        <w:jc w:val="both"/>
        <w:rPr>
          <w:rFonts w:eastAsia="Calibri"/>
          <w:szCs w:val="20"/>
        </w:rPr>
      </w:pPr>
      <w:r w:rsidRPr="001F2616">
        <w:rPr>
          <w:rFonts w:eastAsia="Calibri"/>
          <w:szCs w:val="20"/>
          <w:u w:val="single"/>
        </w:rPr>
        <w:t>Amendments to PHI</w:t>
      </w:r>
      <w:r w:rsidRPr="001F2616">
        <w:rPr>
          <w:rFonts w:eastAsia="Calibri"/>
          <w:szCs w:val="20"/>
        </w:rPr>
        <w:t xml:space="preserve">. Contractor shall make any amendment(s) to PHI in a designated record set as directed or agreed to by Optometrist pursuant to 45 C.F.R. § 164.526, or take other measures as necessary to satisfy Optometrist’s obligations under 45 C.F.R. § 164.526. Contractor must act on an individual’s request for an amendment in a manner and within the </w:t>
      </w:r>
      <w:proofErr w:type="gramStart"/>
      <w:r w:rsidRPr="001F2616">
        <w:rPr>
          <w:rFonts w:eastAsia="Calibri"/>
          <w:szCs w:val="20"/>
        </w:rPr>
        <w:t>time period</w:t>
      </w:r>
      <w:proofErr w:type="gramEnd"/>
      <w:r w:rsidRPr="001F2616">
        <w:rPr>
          <w:rFonts w:eastAsia="Calibri"/>
          <w:szCs w:val="20"/>
        </w:rPr>
        <w:t xml:space="preserve"> set forth in 45 C.F.R. § 164.526(b)(2).</w:t>
      </w:r>
    </w:p>
    <w:p w14:paraId="7E64DEA1" w14:textId="77777777" w:rsidR="00116643" w:rsidRPr="001F2616" w:rsidRDefault="00116643" w:rsidP="00F1478D">
      <w:pPr>
        <w:widowControl/>
        <w:numPr>
          <w:ilvl w:val="1"/>
          <w:numId w:val="17"/>
        </w:numPr>
        <w:adjustRightInd/>
        <w:spacing w:after="160" w:line="259" w:lineRule="auto"/>
        <w:ind w:left="0" w:firstLine="0"/>
        <w:jc w:val="both"/>
        <w:rPr>
          <w:rFonts w:eastAsia="Calibri"/>
          <w:szCs w:val="20"/>
        </w:rPr>
      </w:pPr>
      <w:r w:rsidRPr="001F2616">
        <w:rPr>
          <w:rFonts w:eastAsia="Calibri"/>
          <w:szCs w:val="20"/>
          <w:u w:val="single"/>
        </w:rPr>
        <w:t>Marketing</w:t>
      </w:r>
      <w:r w:rsidRPr="001F2616">
        <w:rPr>
          <w:rFonts w:eastAsia="Calibri"/>
          <w:szCs w:val="20"/>
        </w:rPr>
        <w:t>. Contractor shall not use or disclose PHI for marketing purposes without the individual’s authorization, except as provided in 45 C.F.R. §§ 164.508(a)(3)(i)(A) and (B).</w:t>
      </w:r>
    </w:p>
    <w:p w14:paraId="7EBDB754" w14:textId="77777777" w:rsidR="00116643" w:rsidRPr="001F2616" w:rsidRDefault="00116643" w:rsidP="00116643">
      <w:pPr>
        <w:widowControl/>
        <w:adjustRightInd/>
        <w:spacing w:after="160" w:line="259" w:lineRule="auto"/>
        <w:jc w:val="center"/>
        <w:rPr>
          <w:rFonts w:eastAsia="Calibri"/>
          <w:b/>
          <w:szCs w:val="20"/>
        </w:rPr>
      </w:pPr>
      <w:r w:rsidRPr="001F2616">
        <w:rPr>
          <w:rFonts w:eastAsia="Calibri"/>
          <w:b/>
          <w:szCs w:val="20"/>
        </w:rPr>
        <w:t>Article III.</w:t>
      </w:r>
    </w:p>
    <w:p w14:paraId="4F2F00A2" w14:textId="77777777" w:rsidR="00116643" w:rsidRPr="001F2616" w:rsidRDefault="00116643" w:rsidP="00116643">
      <w:pPr>
        <w:widowControl/>
        <w:adjustRightInd/>
        <w:spacing w:after="160" w:line="259" w:lineRule="auto"/>
        <w:jc w:val="center"/>
        <w:rPr>
          <w:rFonts w:eastAsia="Calibri"/>
          <w:b/>
          <w:szCs w:val="20"/>
        </w:rPr>
      </w:pPr>
      <w:r w:rsidRPr="001F2616">
        <w:rPr>
          <w:rFonts w:eastAsia="Calibri"/>
          <w:b/>
          <w:szCs w:val="20"/>
        </w:rPr>
        <w:t>Permitted Uses and Disclosures by Contractor</w:t>
      </w:r>
    </w:p>
    <w:p w14:paraId="59382F13" w14:textId="77777777" w:rsidR="00116643" w:rsidRPr="001F2616" w:rsidRDefault="00116643" w:rsidP="00F1478D">
      <w:pPr>
        <w:widowControl/>
        <w:numPr>
          <w:ilvl w:val="1"/>
          <w:numId w:val="18"/>
        </w:numPr>
        <w:adjustRightInd/>
        <w:spacing w:after="160" w:line="259" w:lineRule="auto"/>
        <w:ind w:left="0" w:firstLine="0"/>
        <w:jc w:val="both"/>
        <w:rPr>
          <w:rFonts w:eastAsia="Calibri"/>
          <w:szCs w:val="20"/>
        </w:rPr>
      </w:pPr>
      <w:r w:rsidRPr="001F2616">
        <w:rPr>
          <w:rFonts w:eastAsia="Calibri"/>
          <w:szCs w:val="20"/>
          <w:u w:val="single"/>
        </w:rPr>
        <w:t>General Use and Disclosure</w:t>
      </w:r>
      <w:r w:rsidRPr="001F2616">
        <w:rPr>
          <w:rFonts w:eastAsia="Calibri"/>
          <w:szCs w:val="20"/>
        </w:rPr>
        <w:t xml:space="preserve">.  Except as otherwise limited in this Agreement, Contractor may use or disclose PHI only to perform its obligations and services to Optometrist or as Required </w:t>
      </w:r>
      <w:r w:rsidR="00F1478D" w:rsidRPr="001F2616">
        <w:rPr>
          <w:rFonts w:eastAsia="Calibri"/>
          <w:szCs w:val="20"/>
        </w:rPr>
        <w:t>b</w:t>
      </w:r>
      <w:r w:rsidRPr="001F2616">
        <w:rPr>
          <w:rFonts w:eastAsia="Calibri"/>
          <w:szCs w:val="20"/>
        </w:rPr>
        <w:t>y Law, provided that such use or disclosure would not violate the Privacy or Security Rule if done by Optometrist.</w:t>
      </w:r>
    </w:p>
    <w:p w14:paraId="5B72DF24" w14:textId="77777777" w:rsidR="00116643" w:rsidRPr="001F2616" w:rsidRDefault="00116643" w:rsidP="00F1478D">
      <w:pPr>
        <w:widowControl/>
        <w:numPr>
          <w:ilvl w:val="1"/>
          <w:numId w:val="18"/>
        </w:numPr>
        <w:adjustRightInd/>
        <w:spacing w:after="160" w:line="259" w:lineRule="auto"/>
        <w:ind w:left="0" w:firstLine="0"/>
        <w:jc w:val="both"/>
        <w:rPr>
          <w:rFonts w:eastAsia="Calibri"/>
          <w:szCs w:val="20"/>
          <w:u w:val="single"/>
        </w:rPr>
      </w:pPr>
      <w:r w:rsidRPr="001F2616">
        <w:rPr>
          <w:rFonts w:eastAsia="Calibri"/>
          <w:szCs w:val="20"/>
          <w:u w:val="single"/>
        </w:rPr>
        <w:t>Specific Use and Disclosure Provisions.</w:t>
      </w:r>
    </w:p>
    <w:p w14:paraId="60E74FDA"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 xml:space="preserve">3.02.1 </w:t>
      </w:r>
      <w:r w:rsidRPr="001F2616">
        <w:rPr>
          <w:rFonts w:eastAsia="Calibri"/>
          <w:szCs w:val="20"/>
        </w:rPr>
        <w:tab/>
      </w:r>
      <w:r w:rsidRPr="001F2616">
        <w:rPr>
          <w:rFonts w:eastAsia="Calibri"/>
          <w:szCs w:val="20"/>
          <w:u w:val="single"/>
        </w:rPr>
        <w:t>Management and Administration of Contractor</w:t>
      </w:r>
      <w:r w:rsidRPr="001F2616">
        <w:rPr>
          <w:rFonts w:eastAsia="Calibri"/>
          <w:szCs w:val="20"/>
        </w:rPr>
        <w:t>. Except as otherwise limited in this Agreement, Contractor may use PHI for the proper management and administration of the Contractor or to carry out the legal responsibilities of the Contractor.</w:t>
      </w:r>
    </w:p>
    <w:p w14:paraId="24EF4DFE"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 xml:space="preserve">3.02.2 </w:t>
      </w:r>
      <w:r w:rsidRPr="001F2616">
        <w:rPr>
          <w:rFonts w:eastAsia="Calibri"/>
          <w:szCs w:val="20"/>
        </w:rPr>
        <w:tab/>
      </w:r>
      <w:r w:rsidRPr="001F2616">
        <w:rPr>
          <w:rFonts w:eastAsia="Calibri"/>
          <w:szCs w:val="20"/>
          <w:u w:val="single"/>
        </w:rPr>
        <w:t>Other Uses and Disclosures</w:t>
      </w:r>
      <w:r w:rsidRPr="001F2616">
        <w:rPr>
          <w:rFonts w:eastAsia="Calibri"/>
          <w:szCs w:val="20"/>
        </w:rPr>
        <w:t>. Except as otherwise limited in this Agreement, and notwithstanding Section 3.01 above, Contractor may disclose PHI for the proper management and administration of the Contractor, provided that disclosures are Required by Law, or Contractor obtains reasonable assurances from the person to whom the information is disclosed that it will be held confidential and used or further disclosed only as Required by Law or for the purpose for which it was disclosed to the person, and the person notifies the Contractor of any instances of which it is aware in which the confidentiality of the information has been breached.</w:t>
      </w:r>
    </w:p>
    <w:p w14:paraId="0B8FBD0D" w14:textId="77777777" w:rsidR="00116643" w:rsidRPr="001F2616" w:rsidRDefault="00116643" w:rsidP="00116643">
      <w:pPr>
        <w:widowControl/>
        <w:adjustRightInd/>
        <w:spacing w:after="160" w:line="259" w:lineRule="auto"/>
        <w:contextualSpacing/>
        <w:jc w:val="both"/>
        <w:rPr>
          <w:rFonts w:eastAsia="Calibri"/>
          <w:szCs w:val="20"/>
        </w:rPr>
      </w:pPr>
      <w:r w:rsidRPr="001F2616">
        <w:rPr>
          <w:rFonts w:eastAsia="Calibri"/>
          <w:szCs w:val="20"/>
        </w:rPr>
        <w:t>3.02.3</w:t>
      </w:r>
      <w:r w:rsidRPr="001F2616">
        <w:rPr>
          <w:rFonts w:eastAsia="Calibri"/>
          <w:szCs w:val="20"/>
        </w:rPr>
        <w:tab/>
      </w:r>
      <w:r w:rsidRPr="001F2616">
        <w:rPr>
          <w:rFonts w:eastAsia="Calibri"/>
          <w:szCs w:val="20"/>
          <w:u w:val="single"/>
        </w:rPr>
        <w:t>Data Aggregation Services</w:t>
      </w:r>
      <w:r w:rsidRPr="001F2616">
        <w:rPr>
          <w:rFonts w:eastAsia="Calibri"/>
          <w:szCs w:val="20"/>
        </w:rPr>
        <w:t>. Contractor may use PHI to provide data aggregation services to Optometrist as permitted by 42 C.F.R. § 164.504(e)(2)(i)(B).</w:t>
      </w:r>
    </w:p>
    <w:p w14:paraId="245462E8" w14:textId="77777777" w:rsidR="00F1478D" w:rsidRPr="001F2616" w:rsidRDefault="00F1478D" w:rsidP="00116643">
      <w:pPr>
        <w:widowControl/>
        <w:adjustRightInd/>
        <w:spacing w:after="160" w:line="259" w:lineRule="auto"/>
        <w:contextualSpacing/>
        <w:jc w:val="both"/>
        <w:rPr>
          <w:rFonts w:eastAsia="Calibri"/>
          <w:szCs w:val="20"/>
        </w:rPr>
      </w:pPr>
    </w:p>
    <w:p w14:paraId="54632730"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 xml:space="preserve">3.02.4 </w:t>
      </w:r>
      <w:r w:rsidRPr="001F2616">
        <w:rPr>
          <w:rFonts w:eastAsia="Calibri"/>
          <w:szCs w:val="20"/>
        </w:rPr>
        <w:tab/>
      </w:r>
      <w:r w:rsidRPr="001F2616">
        <w:rPr>
          <w:rFonts w:eastAsia="Calibri"/>
          <w:szCs w:val="20"/>
          <w:u w:val="single"/>
        </w:rPr>
        <w:t>Reporting Violations of the Law</w:t>
      </w:r>
      <w:r w:rsidRPr="001F2616">
        <w:rPr>
          <w:rFonts w:eastAsia="Calibri"/>
          <w:szCs w:val="20"/>
        </w:rPr>
        <w:t>. Contractor may use Protected Health Information to report violations of law to appropriate Federal and State authorities, consistent with 45 C.F.R. § 164.51(f).</w:t>
      </w:r>
    </w:p>
    <w:p w14:paraId="7AE32C28"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 xml:space="preserve">3.02.5 </w:t>
      </w:r>
      <w:r w:rsidRPr="001F2616">
        <w:rPr>
          <w:rFonts w:eastAsia="Calibri"/>
          <w:szCs w:val="20"/>
        </w:rPr>
        <w:tab/>
      </w:r>
      <w:r w:rsidRPr="001F2616">
        <w:rPr>
          <w:rFonts w:eastAsia="Calibri"/>
          <w:szCs w:val="20"/>
          <w:u w:val="single"/>
        </w:rPr>
        <w:t>Reporting to Health Plan</w:t>
      </w:r>
      <w:r w:rsidRPr="001F2616">
        <w:rPr>
          <w:rFonts w:eastAsia="Calibri"/>
          <w:szCs w:val="20"/>
        </w:rPr>
        <w:t>. Contractor will not disclose PHI to a health plan if the individual to whom the PHI pertains has so requested and (1) the disclosure would be for the purposes of payment or health care operations, and not for the purposes of treatment, (2) the PHI at issue pertains to a health care item or service for which the individual pays out-of-pocket and in full and (3) the disclosure is not required by law.</w:t>
      </w:r>
    </w:p>
    <w:p w14:paraId="782204EC"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 xml:space="preserve">3.02.6 </w:t>
      </w:r>
      <w:r w:rsidRPr="001F2616">
        <w:rPr>
          <w:rFonts w:eastAsia="Calibri"/>
          <w:szCs w:val="20"/>
        </w:rPr>
        <w:tab/>
      </w:r>
      <w:r w:rsidRPr="001F2616">
        <w:rPr>
          <w:rFonts w:eastAsia="Calibri"/>
          <w:szCs w:val="20"/>
          <w:u w:val="single"/>
        </w:rPr>
        <w:t>Minimum Necessary</w:t>
      </w:r>
      <w:r w:rsidRPr="001F2616">
        <w:rPr>
          <w:rFonts w:eastAsia="Calibri"/>
          <w:szCs w:val="20"/>
        </w:rPr>
        <w:t>. Contractor will, in the performance of its obligations and services to Optometrist make reasonable efforts to use, disclose and request only the minimum amount of Optometrist’s PHI reasonably necessary to accomplish the intended purpose of the use, disclosure or request, except as set forth in 45 C.F.R. § 164.502(b)(2).</w:t>
      </w:r>
    </w:p>
    <w:p w14:paraId="4C23BE74" w14:textId="77777777" w:rsidR="00116643" w:rsidRPr="001F2616" w:rsidRDefault="00116643" w:rsidP="00116643">
      <w:pPr>
        <w:widowControl/>
        <w:adjustRightInd/>
        <w:spacing w:after="160" w:line="259" w:lineRule="auto"/>
        <w:jc w:val="center"/>
        <w:rPr>
          <w:rFonts w:eastAsia="Calibri"/>
          <w:b/>
          <w:szCs w:val="20"/>
        </w:rPr>
      </w:pPr>
      <w:r w:rsidRPr="001F2616">
        <w:rPr>
          <w:rFonts w:eastAsia="Calibri"/>
          <w:b/>
          <w:szCs w:val="20"/>
        </w:rPr>
        <w:t>Article IV.</w:t>
      </w:r>
    </w:p>
    <w:p w14:paraId="124E5790" w14:textId="77777777" w:rsidR="00116643" w:rsidRPr="001F2616" w:rsidRDefault="00116643" w:rsidP="00116643">
      <w:pPr>
        <w:widowControl/>
        <w:adjustRightInd/>
        <w:spacing w:after="160" w:line="259" w:lineRule="auto"/>
        <w:jc w:val="center"/>
        <w:rPr>
          <w:rFonts w:eastAsia="Calibri"/>
          <w:b/>
          <w:szCs w:val="20"/>
        </w:rPr>
      </w:pPr>
      <w:r w:rsidRPr="001F2616">
        <w:rPr>
          <w:rFonts w:eastAsia="Calibri"/>
          <w:b/>
          <w:szCs w:val="20"/>
        </w:rPr>
        <w:lastRenderedPageBreak/>
        <w:t>Obligations of Optometrist</w:t>
      </w:r>
    </w:p>
    <w:p w14:paraId="6281E69C"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 xml:space="preserve">4.01 </w:t>
      </w:r>
      <w:r w:rsidRPr="001F2616">
        <w:rPr>
          <w:rFonts w:eastAsia="Calibri"/>
          <w:szCs w:val="20"/>
        </w:rPr>
        <w:tab/>
      </w:r>
      <w:r w:rsidRPr="001F2616">
        <w:rPr>
          <w:rFonts w:eastAsia="Calibri"/>
          <w:szCs w:val="20"/>
          <w:u w:val="single"/>
        </w:rPr>
        <w:t>Provisions for Optometrist to Inform Contractor of Privacy Practices and Restrictions.</w:t>
      </w:r>
    </w:p>
    <w:p w14:paraId="2C78CA76"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 xml:space="preserve">4.01.1 </w:t>
      </w:r>
      <w:r w:rsidRPr="001F2616">
        <w:rPr>
          <w:rFonts w:eastAsia="Calibri"/>
          <w:szCs w:val="20"/>
        </w:rPr>
        <w:tab/>
        <w:t>Upon Contractor’s request, Optometrist shall provide Contractor with the notice of privacy practices that Optometrist produces in accordance with 45 C.F.R. § 164.520, as well as any changes to that notice.</w:t>
      </w:r>
    </w:p>
    <w:p w14:paraId="30FBD7E7"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 xml:space="preserve">4.01.2 </w:t>
      </w:r>
      <w:r w:rsidRPr="001F2616">
        <w:rPr>
          <w:rFonts w:eastAsia="Calibri"/>
          <w:szCs w:val="20"/>
        </w:rPr>
        <w:tab/>
        <w:t>Optometrist shall provide Contractor with any changes in, or revocation of, authorization by an Individual to use or disclose PHI, if such changes affect Contractor’s permitted or required uses and disclosures.</w:t>
      </w:r>
    </w:p>
    <w:p w14:paraId="489673E3"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 xml:space="preserve">4.01.3 </w:t>
      </w:r>
      <w:r w:rsidRPr="001F2616">
        <w:rPr>
          <w:rFonts w:eastAsia="Calibri"/>
          <w:szCs w:val="20"/>
        </w:rPr>
        <w:tab/>
        <w:t>Optometrist shall notify Contractor, in writing, of any restriction to the use or disclosure of PHI that Optometrist has agreed to in accordance with 45 C.F.R. § 164.522, and Contractor agrees to conform to any such restriction.</w:t>
      </w:r>
    </w:p>
    <w:p w14:paraId="4EE8A36E"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 xml:space="preserve">4.01.4 </w:t>
      </w:r>
      <w:r w:rsidRPr="001F2616">
        <w:rPr>
          <w:rFonts w:eastAsia="Calibri"/>
          <w:szCs w:val="20"/>
        </w:rPr>
        <w:tab/>
        <w:t>Optometrist acknowledges that it shall provide to, or request from, the Contractor only the minimum PHI necessary for Contractor to perform or fulfill a specific function required or permitted hereunder.</w:t>
      </w:r>
    </w:p>
    <w:p w14:paraId="4DD2963E"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 xml:space="preserve">4.01.5  </w:t>
      </w:r>
      <w:r w:rsidRPr="001F2616">
        <w:rPr>
          <w:rFonts w:eastAsia="Calibri"/>
          <w:szCs w:val="20"/>
        </w:rPr>
        <w:tab/>
        <w:t>Optometrist shall take immediate steps to mitigate an impermissible use or disclosure of PHI from Contractor to Optometrist, including its staff, employees and agents who send and receive PHI to and from Contractor in the course and scope of their employment, such as obtaining the recipient’s satisfactory assurances that the information will not be further used or disclosed (through a confidentiality agreement or similar means between Optometrist and its staff, employees and agents) or will be destroyed.</w:t>
      </w:r>
    </w:p>
    <w:p w14:paraId="22DA95DA" w14:textId="77777777" w:rsidR="00116643" w:rsidRPr="001F2616" w:rsidRDefault="00116643" w:rsidP="00F1478D">
      <w:pPr>
        <w:widowControl/>
        <w:numPr>
          <w:ilvl w:val="1"/>
          <w:numId w:val="19"/>
        </w:numPr>
        <w:adjustRightInd/>
        <w:spacing w:after="160" w:line="259" w:lineRule="auto"/>
        <w:ind w:left="0" w:firstLine="0"/>
        <w:jc w:val="both"/>
        <w:rPr>
          <w:rFonts w:eastAsia="Calibri"/>
          <w:szCs w:val="20"/>
          <w:u w:val="single"/>
        </w:rPr>
      </w:pPr>
      <w:r w:rsidRPr="001F2616">
        <w:rPr>
          <w:rFonts w:eastAsia="Calibri"/>
          <w:szCs w:val="20"/>
          <w:u w:val="single"/>
        </w:rPr>
        <w:t>Permissible Requests by Optometrist</w:t>
      </w:r>
      <w:r w:rsidRPr="001F2616">
        <w:rPr>
          <w:rFonts w:eastAsia="Calibri"/>
          <w:szCs w:val="20"/>
        </w:rPr>
        <w:t>. Optometrist represents and warrants that it has the right and authority to disclose PHI to Contractor for Contractor to perform its obligations and provide services to Optometrist.  Optometrist shall not request Contractor to use or disclose PHI in any manner that would not be permissible under the Privacy Rule if done by Optometrist.</w:t>
      </w:r>
    </w:p>
    <w:p w14:paraId="36B3910E" w14:textId="77777777" w:rsidR="00116643" w:rsidRPr="001F2616" w:rsidRDefault="00116643" w:rsidP="00116643">
      <w:pPr>
        <w:widowControl/>
        <w:adjustRightInd/>
        <w:spacing w:after="160" w:line="259" w:lineRule="auto"/>
        <w:jc w:val="center"/>
        <w:rPr>
          <w:rFonts w:eastAsia="Calibri"/>
          <w:b/>
          <w:szCs w:val="20"/>
        </w:rPr>
      </w:pPr>
      <w:r w:rsidRPr="001F2616">
        <w:rPr>
          <w:rFonts w:eastAsia="Calibri"/>
          <w:b/>
          <w:szCs w:val="20"/>
        </w:rPr>
        <w:t>Article V.</w:t>
      </w:r>
    </w:p>
    <w:p w14:paraId="21D09D28" w14:textId="77777777" w:rsidR="00116643" w:rsidRPr="001F2616" w:rsidRDefault="00116643" w:rsidP="00116643">
      <w:pPr>
        <w:widowControl/>
        <w:adjustRightInd/>
        <w:spacing w:after="160" w:line="259" w:lineRule="auto"/>
        <w:jc w:val="center"/>
        <w:rPr>
          <w:rFonts w:eastAsia="Calibri"/>
          <w:b/>
          <w:szCs w:val="20"/>
        </w:rPr>
      </w:pPr>
      <w:r w:rsidRPr="001F2616">
        <w:rPr>
          <w:rFonts w:eastAsia="Calibri"/>
          <w:b/>
          <w:szCs w:val="20"/>
        </w:rPr>
        <w:t>Term and Termination</w:t>
      </w:r>
    </w:p>
    <w:p w14:paraId="5B29BD8E"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5.01</w:t>
      </w:r>
      <w:r w:rsidRPr="001F2616">
        <w:rPr>
          <w:rFonts w:eastAsia="Calibri"/>
          <w:szCs w:val="20"/>
        </w:rPr>
        <w:tab/>
      </w:r>
      <w:r w:rsidRPr="001F2616">
        <w:rPr>
          <w:rFonts w:eastAsia="Calibri"/>
          <w:szCs w:val="20"/>
          <w:u w:val="single"/>
        </w:rPr>
        <w:t>Term</w:t>
      </w:r>
      <w:r w:rsidRPr="001F2616">
        <w:rPr>
          <w:rFonts w:eastAsia="Calibri"/>
          <w:szCs w:val="20"/>
        </w:rPr>
        <w:t xml:space="preserve">. The provisions of this Agreement shall </w:t>
      </w:r>
      <w:r w:rsidR="00F1478D" w:rsidRPr="001F2616">
        <w:rPr>
          <w:rFonts w:eastAsia="Calibri"/>
          <w:szCs w:val="20"/>
        </w:rPr>
        <w:t>be in effect during the entire term of the Sublease agreement between the parties hereto and during all times that Sublessor has access to PHI</w:t>
      </w:r>
      <w:r w:rsidRPr="001F2616">
        <w:rPr>
          <w:rFonts w:eastAsia="Calibri"/>
          <w:szCs w:val="20"/>
        </w:rPr>
        <w:t xml:space="preserve">. Except as otherwise provided herein, the Agreement shall terminate when </w:t>
      </w:r>
      <w:proofErr w:type="gramStart"/>
      <w:r w:rsidRPr="001F2616">
        <w:rPr>
          <w:rFonts w:eastAsia="Calibri"/>
          <w:szCs w:val="20"/>
        </w:rPr>
        <w:t>all of</w:t>
      </w:r>
      <w:proofErr w:type="gramEnd"/>
      <w:r w:rsidRPr="001F2616">
        <w:rPr>
          <w:rFonts w:eastAsia="Calibri"/>
          <w:szCs w:val="20"/>
        </w:rPr>
        <w:t xml:space="preserve"> the Protected Health Information provided by Optometrist to </w:t>
      </w:r>
      <w:proofErr w:type="gramStart"/>
      <w:r w:rsidRPr="001F2616">
        <w:rPr>
          <w:rFonts w:eastAsia="Calibri"/>
          <w:szCs w:val="20"/>
        </w:rPr>
        <w:t>Contractor, or</w:t>
      </w:r>
      <w:proofErr w:type="gramEnd"/>
      <w:r w:rsidRPr="001F2616">
        <w:rPr>
          <w:rFonts w:eastAsia="Calibri"/>
          <w:szCs w:val="20"/>
        </w:rPr>
        <w:t xml:space="preserve"> created or received by Contractor on behalf of Optometrist, is destroyed or returned to Optometrist.</w:t>
      </w:r>
    </w:p>
    <w:p w14:paraId="6B59C900"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5.02</w:t>
      </w:r>
      <w:r w:rsidRPr="001F2616">
        <w:rPr>
          <w:rFonts w:eastAsia="Calibri"/>
          <w:szCs w:val="20"/>
        </w:rPr>
        <w:tab/>
        <w:t xml:space="preserve"> </w:t>
      </w:r>
      <w:r w:rsidRPr="001F2616">
        <w:rPr>
          <w:rFonts w:eastAsia="Calibri"/>
          <w:szCs w:val="20"/>
          <w:u w:val="single"/>
        </w:rPr>
        <w:t>Termination for Cause</w:t>
      </w:r>
      <w:r w:rsidRPr="001F2616">
        <w:rPr>
          <w:rFonts w:eastAsia="Calibri"/>
          <w:szCs w:val="20"/>
        </w:rPr>
        <w:t>.  Upon a Party’s knowledge of a material breach by the other party, the non-breaching Party shall provide an opportunity for the breaching Party to cure the breach or end the violation and terminate this Agreement if the breaching Party does not cure the breach or end the violation within the time specified by the non-breaching Party or immediately terminate this Agreement if cure of such breach is not possible.</w:t>
      </w:r>
    </w:p>
    <w:p w14:paraId="6E80EBB9"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5.03</w:t>
      </w:r>
      <w:r w:rsidRPr="001F2616">
        <w:rPr>
          <w:rFonts w:eastAsia="Calibri"/>
          <w:szCs w:val="20"/>
        </w:rPr>
        <w:tab/>
      </w:r>
      <w:r w:rsidRPr="001F2616">
        <w:rPr>
          <w:rFonts w:eastAsia="Calibri"/>
          <w:szCs w:val="20"/>
          <w:u w:val="single"/>
        </w:rPr>
        <w:t>Termination Without Cause</w:t>
      </w:r>
      <w:r w:rsidRPr="001F2616">
        <w:rPr>
          <w:rFonts w:eastAsia="Calibri"/>
          <w:szCs w:val="20"/>
        </w:rPr>
        <w:t>.  Either party to this Agreement may terminate the Agreement upon provision of sixty (60) days prior written notice.</w:t>
      </w:r>
    </w:p>
    <w:p w14:paraId="62E0199B" w14:textId="77777777" w:rsidR="00116643" w:rsidRPr="001F2616" w:rsidRDefault="00116643" w:rsidP="00116643">
      <w:pPr>
        <w:widowControl/>
        <w:adjustRightInd/>
        <w:spacing w:after="160" w:line="259" w:lineRule="auto"/>
        <w:jc w:val="both"/>
        <w:rPr>
          <w:rFonts w:eastAsia="Calibri"/>
          <w:szCs w:val="20"/>
          <w:u w:val="single"/>
        </w:rPr>
      </w:pPr>
      <w:r w:rsidRPr="001F2616">
        <w:rPr>
          <w:rFonts w:eastAsia="Calibri"/>
          <w:szCs w:val="20"/>
        </w:rPr>
        <w:t>5.04</w:t>
      </w:r>
      <w:r w:rsidRPr="001F2616">
        <w:rPr>
          <w:rFonts w:eastAsia="Calibri"/>
          <w:szCs w:val="20"/>
        </w:rPr>
        <w:tab/>
      </w:r>
      <w:r w:rsidRPr="001F2616">
        <w:rPr>
          <w:rFonts w:eastAsia="Calibri"/>
          <w:szCs w:val="20"/>
          <w:u w:val="single"/>
        </w:rPr>
        <w:t>Effect of Termination</w:t>
      </w:r>
      <w:r w:rsidRPr="001F2616">
        <w:rPr>
          <w:rFonts w:eastAsia="Calibri"/>
          <w:szCs w:val="20"/>
        </w:rPr>
        <w:t>.</w:t>
      </w:r>
      <w:r w:rsidRPr="001F2616">
        <w:rPr>
          <w:rFonts w:eastAsia="Calibri"/>
          <w:szCs w:val="20"/>
          <w:u w:val="single"/>
        </w:rPr>
        <w:t xml:space="preserve"> </w:t>
      </w:r>
    </w:p>
    <w:p w14:paraId="4A4343D2"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5.04.1</w:t>
      </w:r>
      <w:r w:rsidRPr="001F2616">
        <w:rPr>
          <w:rFonts w:eastAsia="Calibri"/>
          <w:szCs w:val="20"/>
        </w:rPr>
        <w:tab/>
      </w:r>
      <w:r w:rsidRPr="001F2616">
        <w:rPr>
          <w:rFonts w:eastAsia="Calibri"/>
          <w:szCs w:val="20"/>
          <w:u w:val="single"/>
        </w:rPr>
        <w:t>Disposal of PHI</w:t>
      </w:r>
      <w:r w:rsidRPr="001F2616">
        <w:rPr>
          <w:rFonts w:eastAsia="Calibri"/>
          <w:szCs w:val="20"/>
        </w:rPr>
        <w:t>. Except as provided in paragraph 5.04.02 of this Section, upon termination of this Agreement, for any reason, Contractor shall return or destroy all PHI received from Optometrist, or created or received by Contractor on behalf of Optometrist, at the direction of Optometrist.  Contractor shall request, in writing, PHI that is in the possession of subcontractors or agents of Contractor.</w:t>
      </w:r>
    </w:p>
    <w:p w14:paraId="118DBA71"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5.04.2</w:t>
      </w:r>
      <w:r w:rsidRPr="001F2616">
        <w:rPr>
          <w:rFonts w:eastAsia="Calibri"/>
          <w:szCs w:val="20"/>
        </w:rPr>
        <w:tab/>
        <w:t>In the event the Contractor determines that returning or destroying the PHI is infeasible, Contractor shall provide to Optometrist notification of the conditions that make return or destruction infeasible.  If return or destruction of PHI is infeasible, Contractor shall extend the protection of this Agreement to such PHI, for so long as Contractor maintains such PHI.  Following the termination of this Agreement, Contractor shall not disclose PHI except to Optometrist or as required by Law.</w:t>
      </w:r>
    </w:p>
    <w:p w14:paraId="05362ACA" w14:textId="77777777" w:rsidR="00116643" w:rsidRPr="001F2616" w:rsidRDefault="00116643" w:rsidP="00116643">
      <w:pPr>
        <w:widowControl/>
        <w:adjustRightInd/>
        <w:spacing w:after="160" w:line="259" w:lineRule="auto"/>
        <w:jc w:val="center"/>
        <w:rPr>
          <w:rFonts w:eastAsia="Calibri"/>
          <w:b/>
          <w:szCs w:val="20"/>
        </w:rPr>
      </w:pPr>
      <w:r w:rsidRPr="001F2616">
        <w:rPr>
          <w:rFonts w:eastAsia="Calibri"/>
          <w:b/>
          <w:szCs w:val="20"/>
        </w:rPr>
        <w:lastRenderedPageBreak/>
        <w:t>Article VI.</w:t>
      </w:r>
    </w:p>
    <w:p w14:paraId="0A144188" w14:textId="77777777" w:rsidR="00116643" w:rsidRPr="001F2616" w:rsidRDefault="00116643" w:rsidP="00116643">
      <w:pPr>
        <w:widowControl/>
        <w:adjustRightInd/>
        <w:spacing w:after="160" w:line="259" w:lineRule="auto"/>
        <w:jc w:val="center"/>
        <w:rPr>
          <w:rFonts w:eastAsia="Calibri"/>
          <w:b/>
          <w:szCs w:val="20"/>
        </w:rPr>
      </w:pPr>
      <w:r w:rsidRPr="001F2616">
        <w:rPr>
          <w:rFonts w:eastAsia="Calibri"/>
          <w:b/>
          <w:szCs w:val="20"/>
        </w:rPr>
        <w:t>Miscellaneous</w:t>
      </w:r>
    </w:p>
    <w:p w14:paraId="4622B015"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6.01</w:t>
      </w:r>
      <w:r w:rsidRPr="001F2616">
        <w:rPr>
          <w:rFonts w:eastAsia="Calibri"/>
          <w:szCs w:val="20"/>
        </w:rPr>
        <w:tab/>
      </w:r>
      <w:r w:rsidRPr="001F2616">
        <w:rPr>
          <w:rFonts w:eastAsia="Calibri"/>
          <w:szCs w:val="20"/>
          <w:u w:val="single"/>
        </w:rPr>
        <w:t>Regulatory References</w:t>
      </w:r>
      <w:r w:rsidRPr="001F2616">
        <w:rPr>
          <w:rFonts w:eastAsia="Calibri"/>
          <w:szCs w:val="20"/>
        </w:rPr>
        <w:t>.  A reference in this Agreement to a section in the HIPAA Rules means the section as in effect or as amended.</w:t>
      </w:r>
    </w:p>
    <w:p w14:paraId="3BC9FFE1"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6.02</w:t>
      </w:r>
      <w:r w:rsidRPr="001F2616">
        <w:rPr>
          <w:rFonts w:eastAsia="Calibri"/>
          <w:szCs w:val="20"/>
        </w:rPr>
        <w:tab/>
      </w:r>
      <w:r w:rsidRPr="001F2616">
        <w:rPr>
          <w:rFonts w:eastAsia="Calibri"/>
          <w:szCs w:val="20"/>
          <w:u w:val="single"/>
        </w:rPr>
        <w:t>Amendment</w:t>
      </w:r>
      <w:r w:rsidRPr="001F2616">
        <w:rPr>
          <w:rFonts w:eastAsia="Calibri"/>
          <w:szCs w:val="20"/>
        </w:rPr>
        <w:t>.  This Agreement may be amended upon the mutual written agreement of the parties.  Upon the enactment of any law or regulation affecting the use or disclosure of PHI, or the publication of any decision of a court of the United States or any state relating to any such law or the publication of any interpretive policy or opinion of any governmental agency charged with the enforcement of any such law or regulation, either party may, by written notice to the other party, and by mutual agreement, amend the Agreement in such manner as such party determines necessary to comply with such law, policy, decision or regulation.  If the other party disagrees with such amendment, it shall so notify the first party in writing within thirty (30) days of the notice. If the parties are unable to agree on an amendment within thirty (30) days thereafter, then either of the parties may terminate the Agreement on thirty (30) days written notice to the other party.</w:t>
      </w:r>
    </w:p>
    <w:p w14:paraId="4F6A23F1"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6.03</w:t>
      </w:r>
      <w:r w:rsidRPr="001F2616">
        <w:rPr>
          <w:rFonts w:eastAsia="Calibri"/>
          <w:szCs w:val="20"/>
        </w:rPr>
        <w:tab/>
      </w:r>
      <w:r w:rsidRPr="001F2616">
        <w:rPr>
          <w:rFonts w:eastAsia="Calibri"/>
          <w:szCs w:val="20"/>
          <w:u w:val="single"/>
        </w:rPr>
        <w:t>Survival</w:t>
      </w:r>
      <w:r w:rsidRPr="001F2616">
        <w:rPr>
          <w:rFonts w:eastAsia="Calibri"/>
          <w:szCs w:val="20"/>
        </w:rPr>
        <w:t>.  The obligations of Contractor under Section 5.04.2 of this Agreement shall survive the termination of this Agreement.</w:t>
      </w:r>
    </w:p>
    <w:p w14:paraId="35F1C026" w14:textId="77777777" w:rsidR="00116643" w:rsidRPr="001F2616" w:rsidRDefault="00116643" w:rsidP="00116643">
      <w:pPr>
        <w:widowControl/>
        <w:adjustRightInd/>
        <w:spacing w:after="160" w:line="259" w:lineRule="auto"/>
        <w:jc w:val="both"/>
        <w:rPr>
          <w:rFonts w:eastAsia="Calibri"/>
          <w:szCs w:val="20"/>
        </w:rPr>
      </w:pPr>
      <w:r w:rsidRPr="001F2616">
        <w:rPr>
          <w:rFonts w:eastAsia="Calibri"/>
          <w:szCs w:val="20"/>
        </w:rPr>
        <w:t>6.04</w:t>
      </w:r>
      <w:r w:rsidRPr="001F2616">
        <w:rPr>
          <w:rFonts w:eastAsia="Calibri"/>
          <w:szCs w:val="20"/>
        </w:rPr>
        <w:tab/>
      </w:r>
      <w:r w:rsidRPr="001F2616">
        <w:rPr>
          <w:rFonts w:eastAsia="Calibri"/>
          <w:szCs w:val="20"/>
          <w:u w:val="single"/>
        </w:rPr>
        <w:t>Interpretation</w:t>
      </w:r>
      <w:r w:rsidRPr="001F2616">
        <w:rPr>
          <w:rFonts w:eastAsia="Calibri"/>
          <w:szCs w:val="20"/>
        </w:rPr>
        <w:t xml:space="preserve">.  Any ambiguity in this Agreement shall be resolved in favor of a meaning that permits Optometrist to comply with the HIPAA Rules. In the event of any inconsistency or conflict between this Agreement and any other agreement between the parties, the terms, provisions and conditions of this Agreement shall govern and control. In the event of an inconsistency between the provisions of the Agreement and the mandatory terms of the HIPAA Rules, as may be amended from time to time by HHS or </w:t>
      </w:r>
      <w:proofErr w:type="gramStart"/>
      <w:r w:rsidRPr="001F2616">
        <w:rPr>
          <w:rFonts w:eastAsia="Calibri"/>
          <w:szCs w:val="20"/>
        </w:rPr>
        <w:t>as a result of</w:t>
      </w:r>
      <w:proofErr w:type="gramEnd"/>
      <w:r w:rsidRPr="001F2616">
        <w:rPr>
          <w:rFonts w:eastAsia="Calibri"/>
          <w:szCs w:val="20"/>
        </w:rPr>
        <w:t xml:space="preserve"> interpretations by HHS, a court, or another regulatory agency with authority over the Parties, the interpretation of HHS, such court or regulatory agency shall prevail. In the event of a conflict among the interpretations of these entities, the conflict shall be resolved in accordance with rules of precedence. Where provisions of this Agreement are different from those mandated by the HIPAA Rules, but are nonetheless permitted by the HIPAA Rules, the provisions of the Agreement shall control.</w:t>
      </w:r>
    </w:p>
    <w:p w14:paraId="1665455A" w14:textId="77777777" w:rsidR="00116643" w:rsidRPr="001F2616" w:rsidRDefault="00116643" w:rsidP="00F1478D">
      <w:pPr>
        <w:widowControl/>
        <w:numPr>
          <w:ilvl w:val="1"/>
          <w:numId w:val="20"/>
        </w:numPr>
        <w:adjustRightInd/>
        <w:spacing w:after="160" w:line="259" w:lineRule="auto"/>
        <w:ind w:left="0" w:firstLine="0"/>
        <w:jc w:val="both"/>
        <w:rPr>
          <w:rFonts w:eastAsia="Calibri"/>
          <w:szCs w:val="20"/>
        </w:rPr>
      </w:pPr>
      <w:r w:rsidRPr="001F2616">
        <w:rPr>
          <w:rFonts w:eastAsia="Calibri"/>
          <w:szCs w:val="20"/>
          <w:u w:val="single"/>
        </w:rPr>
        <w:t xml:space="preserve">No </w:t>
      </w:r>
      <w:r w:rsidR="00B638A3">
        <w:rPr>
          <w:rFonts w:eastAsia="Calibri"/>
          <w:szCs w:val="20"/>
          <w:u w:val="single"/>
        </w:rPr>
        <w:t>T</w:t>
      </w:r>
      <w:r w:rsidRPr="001F2616">
        <w:rPr>
          <w:rFonts w:eastAsia="Calibri"/>
          <w:szCs w:val="20"/>
          <w:u w:val="single"/>
        </w:rPr>
        <w:t>hird</w:t>
      </w:r>
      <w:r w:rsidR="00B638A3">
        <w:rPr>
          <w:rFonts w:eastAsia="Calibri"/>
          <w:szCs w:val="20"/>
          <w:u w:val="single"/>
        </w:rPr>
        <w:t>-P</w:t>
      </w:r>
      <w:r w:rsidRPr="001F2616">
        <w:rPr>
          <w:rFonts w:eastAsia="Calibri"/>
          <w:szCs w:val="20"/>
          <w:u w:val="single"/>
        </w:rPr>
        <w:t xml:space="preserve">arty </w:t>
      </w:r>
      <w:r w:rsidR="00B638A3">
        <w:rPr>
          <w:rFonts w:eastAsia="Calibri"/>
          <w:szCs w:val="20"/>
          <w:u w:val="single"/>
        </w:rPr>
        <w:t>B</w:t>
      </w:r>
      <w:r w:rsidRPr="001F2616">
        <w:rPr>
          <w:rFonts w:eastAsia="Calibri"/>
          <w:szCs w:val="20"/>
          <w:u w:val="single"/>
        </w:rPr>
        <w:t>eneficiary</w:t>
      </w:r>
      <w:r w:rsidRPr="001F2616">
        <w:rPr>
          <w:rFonts w:eastAsia="Calibri"/>
          <w:szCs w:val="20"/>
        </w:rPr>
        <w:t>.  Nothing express or implied in this Agreement is intended to confer, and nothing herein shall confer, upon any person other than the parties and the respective successors or assigns of the parties, any rights, remedies, obligations, or liabilities whatsoever.</w:t>
      </w:r>
    </w:p>
    <w:p w14:paraId="4622557A" w14:textId="77777777" w:rsidR="00116643" w:rsidRPr="001F2616" w:rsidRDefault="00116643" w:rsidP="00F1478D">
      <w:pPr>
        <w:widowControl/>
        <w:numPr>
          <w:ilvl w:val="1"/>
          <w:numId w:val="20"/>
        </w:numPr>
        <w:adjustRightInd/>
        <w:spacing w:after="160" w:line="259" w:lineRule="auto"/>
        <w:ind w:left="0" w:firstLine="0"/>
        <w:jc w:val="both"/>
        <w:rPr>
          <w:rFonts w:eastAsia="Calibri"/>
          <w:szCs w:val="20"/>
        </w:rPr>
      </w:pPr>
      <w:r w:rsidRPr="001F2616">
        <w:rPr>
          <w:rFonts w:eastAsia="Calibri"/>
          <w:szCs w:val="20"/>
          <w:u w:val="single"/>
        </w:rPr>
        <w:t>Governing Law</w:t>
      </w:r>
      <w:r w:rsidRPr="001F2616">
        <w:rPr>
          <w:rFonts w:eastAsia="Calibri"/>
          <w:szCs w:val="20"/>
        </w:rPr>
        <w:t xml:space="preserve">.  This Agreement shall be governed by and construed in accordance with the laws of </w:t>
      </w:r>
      <w:r w:rsidR="00F1478D" w:rsidRPr="001F2616">
        <w:rPr>
          <w:rFonts w:eastAsia="Calibri"/>
          <w:szCs w:val="20"/>
        </w:rPr>
        <w:t>California</w:t>
      </w:r>
      <w:r w:rsidRPr="001F2616">
        <w:rPr>
          <w:rFonts w:eastAsia="Calibri"/>
          <w:szCs w:val="20"/>
        </w:rPr>
        <w:t xml:space="preserve">. </w:t>
      </w:r>
    </w:p>
    <w:p w14:paraId="2E36039C" w14:textId="77777777" w:rsidR="00116643" w:rsidRPr="001F2616" w:rsidRDefault="00116643" w:rsidP="00116643">
      <w:pPr>
        <w:widowControl/>
        <w:adjustRightInd/>
        <w:spacing w:after="160" w:line="259" w:lineRule="auto"/>
        <w:jc w:val="both"/>
        <w:rPr>
          <w:rFonts w:eastAsia="Calibri"/>
          <w:szCs w:val="20"/>
        </w:rPr>
      </w:pPr>
    </w:p>
    <w:p w14:paraId="69354CCA" w14:textId="77777777" w:rsidR="00116643" w:rsidRPr="001F2616" w:rsidRDefault="00116643" w:rsidP="00116643">
      <w:pPr>
        <w:widowControl/>
        <w:jc w:val="both"/>
        <w:rPr>
          <w:szCs w:val="20"/>
        </w:rPr>
      </w:pPr>
    </w:p>
    <w:sectPr w:rsidR="00116643" w:rsidRPr="001F2616" w:rsidSect="00AE7BB3">
      <w:footerReference w:type="default" r:id="rId8"/>
      <w:type w:val="continuous"/>
      <w:pgSz w:w="12240" w:h="15840"/>
      <w:pgMar w:top="1440" w:right="1440" w:bottom="1440" w:left="1440" w:header="1200" w:footer="120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D10CE" w14:textId="77777777" w:rsidR="0017233A" w:rsidRDefault="0017233A">
      <w:r>
        <w:separator/>
      </w:r>
    </w:p>
  </w:endnote>
  <w:endnote w:type="continuationSeparator" w:id="0">
    <w:p w14:paraId="4959F09B" w14:textId="77777777" w:rsidR="0017233A" w:rsidRDefault="00172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62B2F" w14:textId="14E1B095" w:rsidR="00B638A3" w:rsidRDefault="00B638A3" w:rsidP="00B638A3">
    <w:pPr>
      <w:pStyle w:val="Footer"/>
    </w:pPr>
    <w:r w:rsidRPr="00B638A3">
      <w:rPr>
        <w:sz w:val="12"/>
        <w:szCs w:val="12"/>
      </w:rPr>
      <w:t>v.</w:t>
    </w:r>
    <w:r w:rsidR="00632003">
      <w:rPr>
        <w:sz w:val="12"/>
        <w:szCs w:val="12"/>
      </w:rPr>
      <w:t>1</w:t>
    </w:r>
    <w:r w:rsidR="002E7711">
      <w:rPr>
        <w:sz w:val="12"/>
        <w:szCs w:val="12"/>
      </w:rPr>
      <w:t>1</w:t>
    </w:r>
    <w:r w:rsidRPr="00B638A3">
      <w:rPr>
        <w:sz w:val="12"/>
        <w:szCs w:val="12"/>
      </w:rPr>
      <w:t>.</w:t>
    </w:r>
    <w:r w:rsidR="002E7711">
      <w:rPr>
        <w:sz w:val="12"/>
        <w:szCs w:val="12"/>
      </w:rPr>
      <w:t>3</w:t>
    </w:r>
    <w:r w:rsidRPr="00B638A3">
      <w:rPr>
        <w:sz w:val="12"/>
        <w:szCs w:val="12"/>
      </w:rPr>
      <w:t>.</w:t>
    </w:r>
    <w:r w:rsidR="003A7F42">
      <w:rPr>
        <w:sz w:val="12"/>
        <w:szCs w:val="12"/>
      </w:rPr>
      <w:t>25</w:t>
    </w:r>
    <w:r>
      <w:tab/>
      <w:t>Sublease Agreement</w:t>
    </w:r>
    <w:r>
      <w:tab/>
      <w:t xml:space="preserve">Pg. </w:t>
    </w:r>
    <w:r>
      <w:fldChar w:fldCharType="begin"/>
    </w:r>
    <w:r>
      <w:instrText xml:space="preserve"> PAGE   \* MERGEFORMAT </w:instrText>
    </w:r>
    <w:r>
      <w:fldChar w:fldCharType="separate"/>
    </w:r>
    <w:r w:rsidR="00881E34">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8756D" w14:textId="77777777" w:rsidR="00116643" w:rsidRPr="00BE21CB" w:rsidRDefault="00116643" w:rsidP="00BE21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EE3A3" w14:textId="77777777" w:rsidR="0017233A" w:rsidRDefault="0017233A">
      <w:r>
        <w:separator/>
      </w:r>
    </w:p>
  </w:footnote>
  <w:footnote w:type="continuationSeparator" w:id="0">
    <w:p w14:paraId="0743500F" w14:textId="77777777" w:rsidR="0017233A" w:rsidRDefault="001723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F"/>
    <w:multiLevelType w:val="multilevel"/>
    <w:tmpl w:val="CAB6214E"/>
    <w:lvl w:ilvl="0">
      <w:start w:val="1"/>
      <w:numFmt w:val="decimal"/>
      <w:pStyle w:val="Legal3L1"/>
      <w:lvlText w:val="%1."/>
      <w:lvlJc w:val="left"/>
      <w:pPr>
        <w:tabs>
          <w:tab w:val="num" w:pos="360"/>
        </w:tabs>
      </w:pPr>
      <w:rPr>
        <w:rFonts w:ascii="Times New Roman" w:hAnsi="Times New Roman" w:cs="Times New Roman"/>
        <w:b w:val="0"/>
        <w:bCs w:val="0"/>
        <w:i w:val="0"/>
        <w:iCs w:val="0"/>
        <w:caps/>
        <w:smallCaps w:val="0"/>
        <w:strike w:val="0"/>
        <w:dstrike w:val="0"/>
        <w:vanish w:val="0"/>
        <w:color w:val="auto"/>
        <w:spacing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gal3L2"/>
      <w:lvlText w:val="%1.%2"/>
      <w:lvlJc w:val="left"/>
      <w:pPr>
        <w:tabs>
          <w:tab w:val="num" w:pos="1440"/>
        </w:tabs>
        <w:ind w:firstLine="720"/>
      </w:pPr>
      <w:rPr>
        <w:rFonts w:ascii="Times New Roman" w:hAnsi="Times New Roman" w:cs="Times New Roman"/>
        <w:b w:val="0"/>
        <w:bCs w:val="0"/>
        <w:i w:val="0"/>
        <w:iCs w:val="0"/>
        <w:caps w:val="0"/>
        <w:smallCaps w:val="0"/>
        <w:strike w:val="0"/>
        <w:dstrike w:val="0"/>
        <w:vanish w:val="0"/>
        <w:color w:val="auto"/>
        <w:spacing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gal3L3"/>
      <w:lvlText w:val="%1.%2.%3"/>
      <w:lvlJc w:val="left"/>
      <w:pPr>
        <w:tabs>
          <w:tab w:val="num" w:pos="2160"/>
        </w:tabs>
        <w:ind w:firstLine="1440"/>
      </w:pPr>
      <w:rPr>
        <w:rFonts w:ascii="Times New Roman" w:hAnsi="Times New Roman" w:cs="Times New Roman"/>
        <w:b w:val="0"/>
        <w:bCs w:val="0"/>
        <w:i w:val="0"/>
        <w:iCs w:val="0"/>
        <w:caps w:val="0"/>
        <w:smallCaps w:val="0"/>
        <w:strike w:val="0"/>
        <w:dstrike w:val="0"/>
        <w:vanish w:val="0"/>
        <w:color w:val="auto"/>
        <w:spacing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gal3L4"/>
      <w:lvlText w:val="(%4)"/>
      <w:lvlJc w:val="left"/>
      <w:pPr>
        <w:tabs>
          <w:tab w:val="num" w:pos="2880"/>
        </w:tabs>
        <w:ind w:firstLine="2160"/>
      </w:pPr>
      <w:rPr>
        <w:rFonts w:ascii="Times New Roman" w:hAnsi="Times New Roman" w:cs="Times New Roman"/>
        <w:b w:val="0"/>
        <w:bCs w:val="0"/>
        <w:i w:val="0"/>
        <w:iCs w:val="0"/>
        <w:caps w:val="0"/>
        <w:smallCaps w:val="0"/>
        <w:strike w:val="0"/>
        <w:dstrike w:val="0"/>
        <w:vanish w:val="0"/>
        <w:color w:val="auto"/>
        <w:spacing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gal3L5"/>
      <w:lvlText w:val="(%5)"/>
      <w:lvlJc w:val="left"/>
      <w:pPr>
        <w:tabs>
          <w:tab w:val="num" w:pos="3600"/>
        </w:tabs>
        <w:ind w:firstLine="2880"/>
      </w:pPr>
      <w:rPr>
        <w:rFonts w:ascii="Times New Roman" w:hAnsi="Times New Roman" w:cs="Times New Roman"/>
        <w:b w:val="0"/>
        <w:bCs w:val="0"/>
        <w:i w:val="0"/>
        <w:iCs w:val="0"/>
        <w:caps w:val="0"/>
        <w:smallCaps w:val="0"/>
        <w:strike w:val="0"/>
        <w:dstrike w:val="0"/>
        <w:vanish w:val="0"/>
        <w:color w:val="auto"/>
        <w:spacing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gal3L6"/>
      <w:lvlText w:val="(%6)"/>
      <w:lvlJc w:val="left"/>
      <w:pPr>
        <w:tabs>
          <w:tab w:val="num" w:pos="4320"/>
        </w:tabs>
        <w:ind w:firstLine="3600"/>
      </w:pPr>
      <w:rPr>
        <w:rFonts w:ascii="Times New Roman" w:hAnsi="Times New Roman" w:cs="Times New Roman"/>
        <w:b w:val="0"/>
        <w:bCs w:val="0"/>
        <w:i w:val="0"/>
        <w:iCs w:val="0"/>
        <w:caps w:val="0"/>
        <w:smallCaps w:val="0"/>
        <w:strike w:val="0"/>
        <w:dstrike w:val="0"/>
        <w:vanish w:val="0"/>
        <w:color w:val="auto"/>
        <w:spacing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pStyle w:val="Legal3L7"/>
      <w:lvlText w:val="(%7)"/>
      <w:lvlJc w:val="left"/>
      <w:pPr>
        <w:tabs>
          <w:tab w:val="num" w:pos="1440"/>
        </w:tabs>
        <w:ind w:firstLine="720"/>
      </w:pPr>
      <w:rPr>
        <w:rFonts w:ascii="Times New Roman" w:hAnsi="Times New Roman" w:cs="Times New Roman"/>
        <w:b w:val="0"/>
        <w:bCs w:val="0"/>
        <w:i w:val="0"/>
        <w:iCs w:val="0"/>
        <w:caps w:val="0"/>
        <w:smallCaps w:val="0"/>
        <w:strike w:val="0"/>
        <w:dstrike w:val="0"/>
        <w:vanish w:val="0"/>
        <w:color w:val="auto"/>
        <w:spacing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Roman"/>
      <w:pStyle w:val="Legal3L8"/>
      <w:lvlText w:val="(%8)"/>
      <w:lvlJc w:val="left"/>
      <w:pPr>
        <w:tabs>
          <w:tab w:val="num" w:pos="2160"/>
        </w:tabs>
        <w:ind w:firstLine="1440"/>
      </w:pPr>
      <w:rPr>
        <w:rFonts w:ascii="Times New Roman" w:hAnsi="Times New Roman" w:cs="Times New Roman"/>
        <w:b w:val="0"/>
        <w:bCs w:val="0"/>
        <w:i w:val="0"/>
        <w:iCs w:val="0"/>
        <w:caps w:val="0"/>
        <w:smallCaps w:val="0"/>
        <w:strike w:val="0"/>
        <w:dstrike w:val="0"/>
        <w:vanish w:val="0"/>
        <w:color w:val="auto"/>
        <w:spacing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Legal3L9"/>
      <w:lvlText w:val="(%9)"/>
      <w:lvlJc w:val="left"/>
      <w:pPr>
        <w:tabs>
          <w:tab w:val="num" w:pos="2880"/>
        </w:tabs>
        <w:ind w:firstLine="2160"/>
      </w:pPr>
      <w:rPr>
        <w:rFonts w:ascii="Times New Roman" w:hAnsi="Times New Roman" w:cs="Times New Roman"/>
        <w:b w:val="0"/>
        <w:bCs w:val="0"/>
        <w:i w:val="0"/>
        <w:iCs w:val="0"/>
        <w:caps w:val="0"/>
        <w:smallCaps w:val="0"/>
        <w:strike w:val="0"/>
        <w:dstrike w:val="0"/>
        <w:vanish w:val="0"/>
        <w:color w:val="auto"/>
        <w:spacing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1821199"/>
    <w:multiLevelType w:val="multilevel"/>
    <w:tmpl w:val="813C413C"/>
    <w:lvl w:ilvl="0">
      <w:start w:val="1"/>
      <w:numFmt w:val="decimal"/>
      <w:lvlText w:val="%1."/>
      <w:lvlJc w:val="left"/>
      <w:pPr>
        <w:tabs>
          <w:tab w:val="num" w:pos="360"/>
        </w:tabs>
        <w:ind w:left="0" w:firstLine="720"/>
      </w:pPr>
      <w:rPr>
        <w:rFonts w:hint="default"/>
      </w:rPr>
    </w:lvl>
    <w:lvl w:ilvl="1">
      <w:start w:val="1"/>
      <w:numFmt w:val="lowerLetter"/>
      <w:lvlText w:val="%2."/>
      <w:lvlJc w:val="left"/>
      <w:pPr>
        <w:tabs>
          <w:tab w:val="num" w:pos="720"/>
        </w:tabs>
        <w:ind w:left="0" w:firstLine="1440"/>
      </w:pPr>
      <w:rPr>
        <w:rFonts w:hint="default"/>
      </w:rPr>
    </w:lvl>
    <w:lvl w:ilvl="2">
      <w:start w:val="1"/>
      <w:numFmt w:val="lowerRoman"/>
      <w:lvlText w:val="%3."/>
      <w:lvlJc w:val="left"/>
      <w:pPr>
        <w:tabs>
          <w:tab w:val="num" w:pos="2160"/>
        </w:tabs>
        <w:ind w:left="0" w:firstLine="2160"/>
      </w:pPr>
      <w:rPr>
        <w:rFonts w:hint="default"/>
      </w:rPr>
    </w:lvl>
    <w:lvl w:ilvl="3">
      <w:start w:val="1"/>
      <w:numFmt w:val="lowerLetter"/>
      <w:lvlText w:val="(%4)"/>
      <w:lvlJc w:val="left"/>
      <w:pPr>
        <w:tabs>
          <w:tab w:val="num" w:pos="1440"/>
        </w:tabs>
        <w:ind w:left="0" w:firstLine="288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2"/>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8210F95"/>
    <w:multiLevelType w:val="multilevel"/>
    <w:tmpl w:val="DB6694AE"/>
    <w:lvl w:ilvl="0">
      <w:start w:val="1"/>
      <w:numFmt w:val="decimal"/>
      <w:lvlText w:val="%1."/>
      <w:lvlJc w:val="left"/>
      <w:pPr>
        <w:tabs>
          <w:tab w:val="num" w:pos="1440"/>
        </w:tabs>
        <w:ind w:left="0" w:firstLine="720"/>
      </w:pPr>
      <w:rPr>
        <w:rFonts w:hint="default"/>
      </w:rPr>
    </w:lvl>
    <w:lvl w:ilvl="1">
      <w:start w:val="1"/>
      <w:numFmt w:val="lowerLetter"/>
      <w:lvlText w:val="%2."/>
      <w:lvlJc w:val="left"/>
      <w:pPr>
        <w:tabs>
          <w:tab w:val="num" w:pos="2160"/>
        </w:tabs>
        <w:ind w:left="0" w:firstLine="1440"/>
      </w:pPr>
      <w:rPr>
        <w:rFonts w:hint="default"/>
      </w:rPr>
    </w:lvl>
    <w:lvl w:ilvl="2">
      <w:start w:val="1"/>
      <w:numFmt w:val="lowerRoman"/>
      <w:lvlText w:val="%3."/>
      <w:lvlJc w:val="left"/>
      <w:pPr>
        <w:tabs>
          <w:tab w:val="num" w:pos="2880"/>
        </w:tabs>
        <w:ind w:left="0" w:firstLine="21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BCE55CE"/>
    <w:multiLevelType w:val="hybridMultilevel"/>
    <w:tmpl w:val="4E986DFC"/>
    <w:lvl w:ilvl="0" w:tplc="EA20802A">
      <w:start w:val="5"/>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24C41FA"/>
    <w:multiLevelType w:val="multilevel"/>
    <w:tmpl w:val="C1C663AC"/>
    <w:lvl w:ilvl="0">
      <w:start w:val="4"/>
      <w:numFmt w:val="decimal"/>
      <w:lvlText w:val="%1"/>
      <w:lvlJc w:val="left"/>
      <w:pPr>
        <w:ind w:left="420" w:hanging="420"/>
      </w:pPr>
      <w:rPr>
        <w:rFonts w:hint="default"/>
      </w:rPr>
    </w:lvl>
    <w:lvl w:ilvl="1">
      <w:start w:val="2"/>
      <w:numFmt w:val="decimalZero"/>
      <w:lvlText w:val="%1.%2"/>
      <w:lvlJc w:val="left"/>
      <w:pPr>
        <w:ind w:left="1146" w:hanging="420"/>
      </w:pPr>
      <w:rPr>
        <w:rFonts w:hint="default"/>
      </w:rPr>
    </w:lvl>
    <w:lvl w:ilvl="2">
      <w:start w:val="1"/>
      <w:numFmt w:val="decimalZero"/>
      <w:lvlText w:val="%1.%2.%3"/>
      <w:lvlJc w:val="left"/>
      <w:pPr>
        <w:ind w:left="2172" w:hanging="720"/>
      </w:pPr>
      <w:rPr>
        <w:rFonts w:hint="default"/>
      </w:rPr>
    </w:lvl>
    <w:lvl w:ilvl="3">
      <w:start w:val="1"/>
      <w:numFmt w:val="decimal"/>
      <w:lvlText w:val="%1.%2.%3.%4"/>
      <w:lvlJc w:val="left"/>
      <w:pPr>
        <w:ind w:left="2898" w:hanging="720"/>
      </w:pPr>
      <w:rPr>
        <w:rFonts w:hint="default"/>
      </w:rPr>
    </w:lvl>
    <w:lvl w:ilvl="4">
      <w:start w:val="1"/>
      <w:numFmt w:val="decimal"/>
      <w:lvlText w:val="%1.%2.%3.%4.%5"/>
      <w:lvlJc w:val="left"/>
      <w:pPr>
        <w:ind w:left="3984" w:hanging="1080"/>
      </w:pPr>
      <w:rPr>
        <w:rFonts w:hint="default"/>
      </w:rPr>
    </w:lvl>
    <w:lvl w:ilvl="5">
      <w:start w:val="1"/>
      <w:numFmt w:val="decimal"/>
      <w:lvlText w:val="%1.%2.%3.%4.%5.%6"/>
      <w:lvlJc w:val="left"/>
      <w:pPr>
        <w:ind w:left="4710" w:hanging="1080"/>
      </w:pPr>
      <w:rPr>
        <w:rFonts w:hint="default"/>
      </w:rPr>
    </w:lvl>
    <w:lvl w:ilvl="6">
      <w:start w:val="1"/>
      <w:numFmt w:val="decimal"/>
      <w:lvlText w:val="%1.%2.%3.%4.%5.%6.%7"/>
      <w:lvlJc w:val="left"/>
      <w:pPr>
        <w:ind w:left="5796" w:hanging="1440"/>
      </w:pPr>
      <w:rPr>
        <w:rFonts w:hint="default"/>
      </w:rPr>
    </w:lvl>
    <w:lvl w:ilvl="7">
      <w:start w:val="1"/>
      <w:numFmt w:val="decimal"/>
      <w:lvlText w:val="%1.%2.%3.%4.%5.%6.%7.%8"/>
      <w:lvlJc w:val="left"/>
      <w:pPr>
        <w:ind w:left="6522" w:hanging="1440"/>
      </w:pPr>
      <w:rPr>
        <w:rFonts w:hint="default"/>
      </w:rPr>
    </w:lvl>
    <w:lvl w:ilvl="8">
      <w:start w:val="1"/>
      <w:numFmt w:val="decimal"/>
      <w:lvlText w:val="%1.%2.%3.%4.%5.%6.%7.%8.%9"/>
      <w:lvlJc w:val="left"/>
      <w:pPr>
        <w:ind w:left="7608" w:hanging="1800"/>
      </w:pPr>
      <w:rPr>
        <w:rFonts w:hint="default"/>
      </w:rPr>
    </w:lvl>
  </w:abstractNum>
  <w:abstractNum w:abstractNumId="5" w15:restartNumberingAfterBreak="0">
    <w:nsid w:val="38085112"/>
    <w:multiLevelType w:val="hybridMultilevel"/>
    <w:tmpl w:val="7E286022"/>
    <w:lvl w:ilvl="0" w:tplc="1C182E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5CB3D59"/>
    <w:multiLevelType w:val="multilevel"/>
    <w:tmpl w:val="DB6694AE"/>
    <w:lvl w:ilvl="0">
      <w:start w:val="1"/>
      <w:numFmt w:val="decimal"/>
      <w:lvlText w:val="%1."/>
      <w:lvlJc w:val="left"/>
      <w:pPr>
        <w:tabs>
          <w:tab w:val="num" w:pos="1440"/>
        </w:tabs>
        <w:ind w:left="0" w:firstLine="720"/>
      </w:pPr>
      <w:rPr>
        <w:rFonts w:hint="default"/>
      </w:rPr>
    </w:lvl>
    <w:lvl w:ilvl="1">
      <w:start w:val="1"/>
      <w:numFmt w:val="lowerLetter"/>
      <w:lvlText w:val="%2."/>
      <w:lvlJc w:val="left"/>
      <w:pPr>
        <w:tabs>
          <w:tab w:val="num" w:pos="2160"/>
        </w:tabs>
        <w:ind w:left="0" w:firstLine="1440"/>
      </w:pPr>
      <w:rPr>
        <w:rFonts w:hint="default"/>
      </w:rPr>
    </w:lvl>
    <w:lvl w:ilvl="2">
      <w:start w:val="1"/>
      <w:numFmt w:val="lowerRoman"/>
      <w:lvlText w:val="%3."/>
      <w:lvlJc w:val="left"/>
      <w:pPr>
        <w:tabs>
          <w:tab w:val="num" w:pos="2880"/>
        </w:tabs>
        <w:ind w:left="0" w:firstLine="21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487C119E"/>
    <w:multiLevelType w:val="multilevel"/>
    <w:tmpl w:val="76A8A722"/>
    <w:lvl w:ilvl="0">
      <w:start w:val="1"/>
      <w:numFmt w:val="decimal"/>
      <w:lvlRestart w:val="0"/>
      <w:pStyle w:val="Heading1"/>
      <w:lvlText w:val="%1."/>
      <w:lvlJc w:val="left"/>
      <w:pPr>
        <w:tabs>
          <w:tab w:val="num" w:pos="3420"/>
        </w:tabs>
        <w:ind w:left="1980" w:firstLine="720"/>
      </w:pPr>
      <w:rPr>
        <w:rFonts w:hint="default"/>
        <w:b w:val="0"/>
        <w:i w:val="0"/>
      </w:rPr>
    </w:lvl>
    <w:lvl w:ilvl="1">
      <w:start w:val="1"/>
      <w:numFmt w:val="lowerLetter"/>
      <w:pStyle w:val="Heading2"/>
      <w:lvlText w:val="%2."/>
      <w:lvlJc w:val="left"/>
      <w:pPr>
        <w:tabs>
          <w:tab w:val="num" w:pos="2160"/>
        </w:tabs>
        <w:ind w:left="0" w:firstLine="1440"/>
      </w:pPr>
      <w:rPr>
        <w:rFonts w:hint="default"/>
        <w:b w:val="0"/>
        <w:i w:val="0"/>
        <w:caps w:val="0"/>
        <w:sz w:val="22"/>
        <w:szCs w:val="22"/>
        <w:u w:val="none"/>
      </w:rPr>
    </w:lvl>
    <w:lvl w:ilvl="2">
      <w:start w:val="1"/>
      <w:numFmt w:val="lowerRoman"/>
      <w:pStyle w:val="Heading3"/>
      <w:lvlText w:val="%3."/>
      <w:lvlJc w:val="left"/>
      <w:pPr>
        <w:tabs>
          <w:tab w:val="num" w:pos="2880"/>
        </w:tabs>
        <w:ind w:left="0" w:firstLine="2160"/>
      </w:pPr>
      <w:rPr>
        <w:rFonts w:hint="default"/>
      </w:rPr>
    </w:lvl>
    <w:lvl w:ilvl="3">
      <w:start w:val="1"/>
      <w:numFmt w:val="upperLetter"/>
      <w:pStyle w:val="Heading4"/>
      <w:lvlText w:val="%4."/>
      <w:lvlJc w:val="left"/>
      <w:pPr>
        <w:tabs>
          <w:tab w:val="num" w:pos="3600"/>
        </w:tabs>
        <w:ind w:left="0" w:firstLine="2880"/>
      </w:pPr>
      <w:rPr>
        <w:rFonts w:hint="default"/>
        <w:b w:val="0"/>
        <w:i w:val="0"/>
        <w:caps w:val="0"/>
        <w:sz w:val="22"/>
        <w:szCs w:val="22"/>
        <w:u w:val="no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4B4A2713"/>
    <w:multiLevelType w:val="multilevel"/>
    <w:tmpl w:val="562097C8"/>
    <w:lvl w:ilvl="0">
      <w:start w:val="6"/>
      <w:numFmt w:val="decimal"/>
      <w:lvlText w:val="%1"/>
      <w:lvlJc w:val="left"/>
      <w:pPr>
        <w:ind w:left="570" w:hanging="570"/>
      </w:pPr>
      <w:rPr>
        <w:rFonts w:hint="default"/>
      </w:rPr>
    </w:lvl>
    <w:lvl w:ilvl="1">
      <w:start w:val="5"/>
      <w:numFmt w:val="decimalZero"/>
      <w:lvlText w:val="%1.%2"/>
      <w:lvlJc w:val="left"/>
      <w:pPr>
        <w:ind w:left="810" w:hanging="720"/>
      </w:pPr>
      <w:rPr>
        <w:rFonts w:hint="default"/>
      </w:rPr>
    </w:lvl>
    <w:lvl w:ilvl="2">
      <w:start w:val="1"/>
      <w:numFmt w:val="decimalZero"/>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800" w:hanging="144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2340" w:hanging="1800"/>
      </w:pPr>
      <w:rPr>
        <w:rFonts w:hint="default"/>
      </w:rPr>
    </w:lvl>
    <w:lvl w:ilvl="7">
      <w:start w:val="1"/>
      <w:numFmt w:val="decimal"/>
      <w:lvlText w:val="%1.%2.%3.%4.%5.%6.%7.%8"/>
      <w:lvlJc w:val="left"/>
      <w:pPr>
        <w:ind w:left="2790" w:hanging="2160"/>
      </w:pPr>
      <w:rPr>
        <w:rFonts w:hint="default"/>
      </w:rPr>
    </w:lvl>
    <w:lvl w:ilvl="8">
      <w:start w:val="1"/>
      <w:numFmt w:val="decimal"/>
      <w:lvlText w:val="%1.%2.%3.%4.%5.%6.%7.%8.%9"/>
      <w:lvlJc w:val="left"/>
      <w:pPr>
        <w:ind w:left="2880" w:hanging="2160"/>
      </w:pPr>
      <w:rPr>
        <w:rFonts w:hint="default"/>
      </w:rPr>
    </w:lvl>
  </w:abstractNum>
  <w:abstractNum w:abstractNumId="9" w15:restartNumberingAfterBreak="0">
    <w:nsid w:val="53215943"/>
    <w:multiLevelType w:val="hybridMultilevel"/>
    <w:tmpl w:val="0A8E3E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593B88"/>
    <w:multiLevelType w:val="multilevel"/>
    <w:tmpl w:val="DB6694AE"/>
    <w:lvl w:ilvl="0">
      <w:start w:val="1"/>
      <w:numFmt w:val="decimal"/>
      <w:lvlText w:val="%1."/>
      <w:lvlJc w:val="left"/>
      <w:pPr>
        <w:tabs>
          <w:tab w:val="num" w:pos="1440"/>
        </w:tabs>
        <w:ind w:left="0" w:firstLine="720"/>
      </w:pPr>
      <w:rPr>
        <w:rFonts w:hint="default"/>
      </w:rPr>
    </w:lvl>
    <w:lvl w:ilvl="1">
      <w:start w:val="1"/>
      <w:numFmt w:val="lowerLetter"/>
      <w:lvlText w:val="%2."/>
      <w:lvlJc w:val="left"/>
      <w:pPr>
        <w:tabs>
          <w:tab w:val="num" w:pos="2160"/>
        </w:tabs>
        <w:ind w:left="0" w:firstLine="1440"/>
      </w:pPr>
      <w:rPr>
        <w:rFonts w:hint="default"/>
      </w:rPr>
    </w:lvl>
    <w:lvl w:ilvl="2">
      <w:start w:val="1"/>
      <w:numFmt w:val="lowerRoman"/>
      <w:lvlText w:val="%3."/>
      <w:lvlJc w:val="left"/>
      <w:pPr>
        <w:tabs>
          <w:tab w:val="num" w:pos="2880"/>
        </w:tabs>
        <w:ind w:left="0" w:firstLine="21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592F3898"/>
    <w:multiLevelType w:val="multilevel"/>
    <w:tmpl w:val="BA8AEB48"/>
    <w:lvl w:ilvl="0">
      <w:start w:val="2"/>
      <w:numFmt w:val="decimal"/>
      <w:lvlText w:val="%1"/>
      <w:lvlJc w:val="left"/>
      <w:pPr>
        <w:ind w:left="420" w:hanging="420"/>
      </w:pPr>
      <w:rPr>
        <w:rFonts w:hint="default"/>
      </w:rPr>
    </w:lvl>
    <w:lvl w:ilvl="1">
      <w:start w:val="2"/>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06A0A08"/>
    <w:multiLevelType w:val="multilevel"/>
    <w:tmpl w:val="0568C80C"/>
    <w:lvl w:ilvl="0">
      <w:start w:val="3"/>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5776417"/>
    <w:multiLevelType w:val="multilevel"/>
    <w:tmpl w:val="813C413C"/>
    <w:lvl w:ilvl="0">
      <w:start w:val="1"/>
      <w:numFmt w:val="decimal"/>
      <w:lvlText w:val="%1."/>
      <w:lvlJc w:val="left"/>
      <w:pPr>
        <w:tabs>
          <w:tab w:val="num" w:pos="360"/>
        </w:tabs>
        <w:ind w:left="0" w:firstLine="720"/>
      </w:pPr>
      <w:rPr>
        <w:rFonts w:hint="default"/>
      </w:rPr>
    </w:lvl>
    <w:lvl w:ilvl="1">
      <w:start w:val="1"/>
      <w:numFmt w:val="lowerLetter"/>
      <w:lvlText w:val="%2."/>
      <w:lvlJc w:val="left"/>
      <w:pPr>
        <w:tabs>
          <w:tab w:val="num" w:pos="720"/>
        </w:tabs>
        <w:ind w:left="0" w:firstLine="1440"/>
      </w:pPr>
      <w:rPr>
        <w:rFonts w:hint="default"/>
      </w:rPr>
    </w:lvl>
    <w:lvl w:ilvl="2">
      <w:start w:val="1"/>
      <w:numFmt w:val="lowerRoman"/>
      <w:lvlText w:val="%3."/>
      <w:lvlJc w:val="left"/>
      <w:pPr>
        <w:tabs>
          <w:tab w:val="num" w:pos="2160"/>
        </w:tabs>
        <w:ind w:left="0" w:firstLine="2160"/>
      </w:pPr>
      <w:rPr>
        <w:rFonts w:hint="default"/>
      </w:rPr>
    </w:lvl>
    <w:lvl w:ilvl="3">
      <w:start w:val="1"/>
      <w:numFmt w:val="lowerLetter"/>
      <w:lvlText w:val="(%4)"/>
      <w:lvlJc w:val="left"/>
      <w:pPr>
        <w:tabs>
          <w:tab w:val="num" w:pos="1440"/>
        </w:tabs>
        <w:ind w:left="0" w:firstLine="288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2"/>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6EC71D38"/>
    <w:multiLevelType w:val="multilevel"/>
    <w:tmpl w:val="DB6694AE"/>
    <w:lvl w:ilvl="0">
      <w:start w:val="1"/>
      <w:numFmt w:val="decimal"/>
      <w:lvlText w:val="%1."/>
      <w:lvlJc w:val="left"/>
      <w:pPr>
        <w:tabs>
          <w:tab w:val="num" w:pos="1440"/>
        </w:tabs>
        <w:ind w:left="0" w:firstLine="720"/>
      </w:pPr>
      <w:rPr>
        <w:rFonts w:hint="default"/>
      </w:rPr>
    </w:lvl>
    <w:lvl w:ilvl="1">
      <w:start w:val="1"/>
      <w:numFmt w:val="lowerLetter"/>
      <w:lvlText w:val="%2."/>
      <w:lvlJc w:val="left"/>
      <w:pPr>
        <w:tabs>
          <w:tab w:val="num" w:pos="2160"/>
        </w:tabs>
        <w:ind w:left="0" w:firstLine="1440"/>
      </w:pPr>
      <w:rPr>
        <w:rFonts w:hint="default"/>
      </w:rPr>
    </w:lvl>
    <w:lvl w:ilvl="2">
      <w:start w:val="1"/>
      <w:numFmt w:val="lowerRoman"/>
      <w:lvlText w:val="%3."/>
      <w:lvlJc w:val="left"/>
      <w:pPr>
        <w:tabs>
          <w:tab w:val="num" w:pos="2880"/>
        </w:tabs>
        <w:ind w:left="0" w:firstLine="21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432823870">
    <w:abstractNumId w:val="7"/>
  </w:num>
  <w:num w:numId="2" w16cid:durableId="1835145876">
    <w:abstractNumId w:val="7"/>
  </w:num>
  <w:num w:numId="3" w16cid:durableId="1926183062">
    <w:abstractNumId w:val="7"/>
  </w:num>
  <w:num w:numId="4" w16cid:durableId="1656377604">
    <w:abstractNumId w:val="7"/>
  </w:num>
  <w:num w:numId="5" w16cid:durableId="886991390">
    <w:abstractNumId w:val="7"/>
  </w:num>
  <w:num w:numId="6" w16cid:durableId="56519681">
    <w:abstractNumId w:val="7"/>
  </w:num>
  <w:num w:numId="7" w16cid:durableId="1072893128">
    <w:abstractNumId w:val="7"/>
  </w:num>
  <w:num w:numId="8" w16cid:durableId="139150097">
    <w:abstractNumId w:val="7"/>
  </w:num>
  <w:num w:numId="9" w16cid:durableId="1545289580">
    <w:abstractNumId w:val="6"/>
  </w:num>
  <w:num w:numId="10" w16cid:durableId="932326554">
    <w:abstractNumId w:val="0"/>
  </w:num>
  <w:num w:numId="11" w16cid:durableId="33622785">
    <w:abstractNumId w:val="10"/>
  </w:num>
  <w:num w:numId="12" w16cid:durableId="1952589379">
    <w:abstractNumId w:val="2"/>
  </w:num>
  <w:num w:numId="13" w16cid:durableId="634481151">
    <w:abstractNumId w:val="15"/>
  </w:num>
  <w:num w:numId="14" w16cid:durableId="2094162361">
    <w:abstractNumId w:val="13"/>
  </w:num>
  <w:num w:numId="15" w16cid:durableId="1562205935">
    <w:abstractNumId w:val="1"/>
  </w:num>
  <w:num w:numId="16" w16cid:durableId="672488061">
    <w:abstractNumId w:val="9"/>
  </w:num>
  <w:num w:numId="17" w16cid:durableId="881675464">
    <w:abstractNumId w:val="11"/>
  </w:num>
  <w:num w:numId="18" w16cid:durableId="946275342">
    <w:abstractNumId w:val="12"/>
  </w:num>
  <w:num w:numId="19" w16cid:durableId="875311534">
    <w:abstractNumId w:val="4"/>
  </w:num>
  <w:num w:numId="20" w16cid:durableId="370349017">
    <w:abstractNumId w:val="8"/>
  </w:num>
  <w:num w:numId="21" w16cid:durableId="1108114341">
    <w:abstractNumId w:val="5"/>
  </w:num>
  <w:num w:numId="25" w16cid:durableId="21202947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840"/>
    <w:rsid w:val="0000729C"/>
    <w:rsid w:val="00011065"/>
    <w:rsid w:val="000558F8"/>
    <w:rsid w:val="000627F6"/>
    <w:rsid w:val="0006749A"/>
    <w:rsid w:val="00085B72"/>
    <w:rsid w:val="000B5391"/>
    <w:rsid w:val="000E212B"/>
    <w:rsid w:val="00115DF4"/>
    <w:rsid w:val="00116643"/>
    <w:rsid w:val="00120AEA"/>
    <w:rsid w:val="00130604"/>
    <w:rsid w:val="00166CEB"/>
    <w:rsid w:val="0017025B"/>
    <w:rsid w:val="0017233A"/>
    <w:rsid w:val="00177876"/>
    <w:rsid w:val="001840E9"/>
    <w:rsid w:val="001933B1"/>
    <w:rsid w:val="00195AEE"/>
    <w:rsid w:val="001B4199"/>
    <w:rsid w:val="001D010B"/>
    <w:rsid w:val="001D2943"/>
    <w:rsid w:val="001E0018"/>
    <w:rsid w:val="001E5098"/>
    <w:rsid w:val="001E7FBA"/>
    <w:rsid w:val="001F2616"/>
    <w:rsid w:val="001F3D9F"/>
    <w:rsid w:val="00217D22"/>
    <w:rsid w:val="00265C73"/>
    <w:rsid w:val="002A1396"/>
    <w:rsid w:val="002A3DBA"/>
    <w:rsid w:val="002B65E0"/>
    <w:rsid w:val="002C6766"/>
    <w:rsid w:val="002D179A"/>
    <w:rsid w:val="002E7711"/>
    <w:rsid w:val="002F3EAE"/>
    <w:rsid w:val="002F6C8C"/>
    <w:rsid w:val="00311CB7"/>
    <w:rsid w:val="0031714D"/>
    <w:rsid w:val="0032418F"/>
    <w:rsid w:val="00325459"/>
    <w:rsid w:val="00341BCD"/>
    <w:rsid w:val="00370B5C"/>
    <w:rsid w:val="003722E2"/>
    <w:rsid w:val="00376119"/>
    <w:rsid w:val="003926CF"/>
    <w:rsid w:val="00396F51"/>
    <w:rsid w:val="00397BEA"/>
    <w:rsid w:val="003A7F42"/>
    <w:rsid w:val="003B1A11"/>
    <w:rsid w:val="003B76AF"/>
    <w:rsid w:val="003C7A01"/>
    <w:rsid w:val="003C7EAF"/>
    <w:rsid w:val="003F4708"/>
    <w:rsid w:val="00406B0E"/>
    <w:rsid w:val="00406BF0"/>
    <w:rsid w:val="00424478"/>
    <w:rsid w:val="00425B19"/>
    <w:rsid w:val="00426740"/>
    <w:rsid w:val="004356FB"/>
    <w:rsid w:val="004357B0"/>
    <w:rsid w:val="004636BC"/>
    <w:rsid w:val="00470F9A"/>
    <w:rsid w:val="00481804"/>
    <w:rsid w:val="004827DF"/>
    <w:rsid w:val="00483203"/>
    <w:rsid w:val="004A0159"/>
    <w:rsid w:val="004A429D"/>
    <w:rsid w:val="004A77D7"/>
    <w:rsid w:val="004D060E"/>
    <w:rsid w:val="005128E6"/>
    <w:rsid w:val="00525A5C"/>
    <w:rsid w:val="0053768E"/>
    <w:rsid w:val="0055671F"/>
    <w:rsid w:val="00566B31"/>
    <w:rsid w:val="005757AF"/>
    <w:rsid w:val="005901A3"/>
    <w:rsid w:val="005A48D4"/>
    <w:rsid w:val="005A790A"/>
    <w:rsid w:val="005B3D9D"/>
    <w:rsid w:val="005B6313"/>
    <w:rsid w:val="005C13BC"/>
    <w:rsid w:val="005C3C61"/>
    <w:rsid w:val="005C5268"/>
    <w:rsid w:val="005D0BA9"/>
    <w:rsid w:val="005E3ABB"/>
    <w:rsid w:val="0062159B"/>
    <w:rsid w:val="00632003"/>
    <w:rsid w:val="0063365F"/>
    <w:rsid w:val="006560D6"/>
    <w:rsid w:val="00661D41"/>
    <w:rsid w:val="0069078A"/>
    <w:rsid w:val="006918EA"/>
    <w:rsid w:val="00696DAA"/>
    <w:rsid w:val="00697360"/>
    <w:rsid w:val="006A25AB"/>
    <w:rsid w:val="006A3B70"/>
    <w:rsid w:val="006B6368"/>
    <w:rsid w:val="006C4B82"/>
    <w:rsid w:val="006C5AEE"/>
    <w:rsid w:val="006C6168"/>
    <w:rsid w:val="006F0624"/>
    <w:rsid w:val="007072E4"/>
    <w:rsid w:val="00724A00"/>
    <w:rsid w:val="00742F17"/>
    <w:rsid w:val="00762EA3"/>
    <w:rsid w:val="007655A7"/>
    <w:rsid w:val="00774840"/>
    <w:rsid w:val="007816A7"/>
    <w:rsid w:val="007A5645"/>
    <w:rsid w:val="007B3BE4"/>
    <w:rsid w:val="007B60AE"/>
    <w:rsid w:val="007C57E7"/>
    <w:rsid w:val="007D7457"/>
    <w:rsid w:val="007E27D8"/>
    <w:rsid w:val="007E2A12"/>
    <w:rsid w:val="007F0E4D"/>
    <w:rsid w:val="00831271"/>
    <w:rsid w:val="008367FC"/>
    <w:rsid w:val="008615EB"/>
    <w:rsid w:val="0086408C"/>
    <w:rsid w:val="008763D3"/>
    <w:rsid w:val="00880D41"/>
    <w:rsid w:val="00881E34"/>
    <w:rsid w:val="008A5CCD"/>
    <w:rsid w:val="008B3C42"/>
    <w:rsid w:val="008C697A"/>
    <w:rsid w:val="008D2161"/>
    <w:rsid w:val="008D6FDC"/>
    <w:rsid w:val="008E61E6"/>
    <w:rsid w:val="008F107E"/>
    <w:rsid w:val="008F4693"/>
    <w:rsid w:val="00902806"/>
    <w:rsid w:val="009175DF"/>
    <w:rsid w:val="0092178A"/>
    <w:rsid w:val="00923884"/>
    <w:rsid w:val="00924CFF"/>
    <w:rsid w:val="00935738"/>
    <w:rsid w:val="00973673"/>
    <w:rsid w:val="00976FBF"/>
    <w:rsid w:val="009829CB"/>
    <w:rsid w:val="009A477F"/>
    <w:rsid w:val="009A5915"/>
    <w:rsid w:val="009A68CD"/>
    <w:rsid w:val="009A73B4"/>
    <w:rsid w:val="009D530F"/>
    <w:rsid w:val="009F5FF1"/>
    <w:rsid w:val="00A133FE"/>
    <w:rsid w:val="00A30B7F"/>
    <w:rsid w:val="00A46F7F"/>
    <w:rsid w:val="00A64969"/>
    <w:rsid w:val="00A81724"/>
    <w:rsid w:val="00A85BE0"/>
    <w:rsid w:val="00AA0247"/>
    <w:rsid w:val="00AA442E"/>
    <w:rsid w:val="00AA6029"/>
    <w:rsid w:val="00AB2644"/>
    <w:rsid w:val="00AE573A"/>
    <w:rsid w:val="00AE7BB3"/>
    <w:rsid w:val="00AF34A9"/>
    <w:rsid w:val="00AF3E39"/>
    <w:rsid w:val="00AF4877"/>
    <w:rsid w:val="00B11A6C"/>
    <w:rsid w:val="00B1420A"/>
    <w:rsid w:val="00B17FDA"/>
    <w:rsid w:val="00B219C5"/>
    <w:rsid w:val="00B23C1C"/>
    <w:rsid w:val="00B36A27"/>
    <w:rsid w:val="00B638A3"/>
    <w:rsid w:val="00B64F7D"/>
    <w:rsid w:val="00B77266"/>
    <w:rsid w:val="00B87175"/>
    <w:rsid w:val="00B90610"/>
    <w:rsid w:val="00BA49D8"/>
    <w:rsid w:val="00BB77E0"/>
    <w:rsid w:val="00BE08DB"/>
    <w:rsid w:val="00BE21CB"/>
    <w:rsid w:val="00BF3F6A"/>
    <w:rsid w:val="00C2130A"/>
    <w:rsid w:val="00C25F51"/>
    <w:rsid w:val="00C4036A"/>
    <w:rsid w:val="00C43E47"/>
    <w:rsid w:val="00C44AF3"/>
    <w:rsid w:val="00C509D8"/>
    <w:rsid w:val="00C5445F"/>
    <w:rsid w:val="00C95177"/>
    <w:rsid w:val="00CA5C7D"/>
    <w:rsid w:val="00CC30BE"/>
    <w:rsid w:val="00CD106A"/>
    <w:rsid w:val="00CD1BEA"/>
    <w:rsid w:val="00CD4CC1"/>
    <w:rsid w:val="00CE0DF0"/>
    <w:rsid w:val="00CE4577"/>
    <w:rsid w:val="00CF0952"/>
    <w:rsid w:val="00D1196F"/>
    <w:rsid w:val="00D14473"/>
    <w:rsid w:val="00D26DA3"/>
    <w:rsid w:val="00D35B4A"/>
    <w:rsid w:val="00D41935"/>
    <w:rsid w:val="00D46959"/>
    <w:rsid w:val="00D47BBB"/>
    <w:rsid w:val="00D645FE"/>
    <w:rsid w:val="00D66643"/>
    <w:rsid w:val="00D734A6"/>
    <w:rsid w:val="00D82202"/>
    <w:rsid w:val="00D91CF3"/>
    <w:rsid w:val="00DA225E"/>
    <w:rsid w:val="00DA33CF"/>
    <w:rsid w:val="00DA7602"/>
    <w:rsid w:val="00DB0764"/>
    <w:rsid w:val="00DB35E2"/>
    <w:rsid w:val="00DB3617"/>
    <w:rsid w:val="00DE39D9"/>
    <w:rsid w:val="00DE7F5D"/>
    <w:rsid w:val="00DF22C2"/>
    <w:rsid w:val="00E140FF"/>
    <w:rsid w:val="00E179C7"/>
    <w:rsid w:val="00E3391F"/>
    <w:rsid w:val="00E37F08"/>
    <w:rsid w:val="00E419C0"/>
    <w:rsid w:val="00E4493B"/>
    <w:rsid w:val="00E51CE2"/>
    <w:rsid w:val="00E64E76"/>
    <w:rsid w:val="00E6638F"/>
    <w:rsid w:val="00E70789"/>
    <w:rsid w:val="00E86C7F"/>
    <w:rsid w:val="00E87D18"/>
    <w:rsid w:val="00ED1D55"/>
    <w:rsid w:val="00EE2F3C"/>
    <w:rsid w:val="00EE5737"/>
    <w:rsid w:val="00F00424"/>
    <w:rsid w:val="00F1478D"/>
    <w:rsid w:val="00F17CA3"/>
    <w:rsid w:val="00F21880"/>
    <w:rsid w:val="00F44BC4"/>
    <w:rsid w:val="00F505C9"/>
    <w:rsid w:val="00F53469"/>
    <w:rsid w:val="00F61A02"/>
    <w:rsid w:val="00F64B99"/>
    <w:rsid w:val="00F917B6"/>
    <w:rsid w:val="00F92EA5"/>
    <w:rsid w:val="00FA5782"/>
    <w:rsid w:val="00FA7BCE"/>
    <w:rsid w:val="00FE3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9357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djustRightInd w:val="0"/>
    </w:pPr>
    <w:rPr>
      <w:szCs w:val="24"/>
    </w:rPr>
  </w:style>
  <w:style w:type="paragraph" w:styleId="Heading1">
    <w:name w:val="heading 1"/>
    <w:basedOn w:val="Normal"/>
    <w:next w:val="Normal"/>
    <w:qFormat/>
    <w:rsid w:val="00697360"/>
    <w:pPr>
      <w:keepNext/>
      <w:numPr>
        <w:numId w:val="8"/>
      </w:numPr>
      <w:outlineLvl w:val="0"/>
    </w:pPr>
    <w:rPr>
      <w:rFonts w:cs="Arial"/>
      <w:bCs/>
      <w:kern w:val="32"/>
      <w:sz w:val="22"/>
      <w:szCs w:val="22"/>
    </w:rPr>
  </w:style>
  <w:style w:type="paragraph" w:styleId="Heading2">
    <w:name w:val="heading 2"/>
    <w:basedOn w:val="Normal"/>
    <w:next w:val="Normal"/>
    <w:qFormat/>
    <w:rsid w:val="00697360"/>
    <w:pPr>
      <w:keepNext/>
      <w:numPr>
        <w:ilvl w:val="1"/>
        <w:numId w:val="8"/>
      </w:numPr>
      <w:outlineLvl w:val="1"/>
    </w:pPr>
    <w:rPr>
      <w:rFonts w:cs="Arial"/>
      <w:bCs/>
      <w:iCs/>
      <w:sz w:val="22"/>
      <w:szCs w:val="22"/>
    </w:rPr>
  </w:style>
  <w:style w:type="paragraph" w:styleId="Heading3">
    <w:name w:val="heading 3"/>
    <w:basedOn w:val="Normal"/>
    <w:next w:val="Normal"/>
    <w:qFormat/>
    <w:rsid w:val="00697360"/>
    <w:pPr>
      <w:keepNext/>
      <w:numPr>
        <w:ilvl w:val="2"/>
        <w:numId w:val="8"/>
      </w:numPr>
      <w:outlineLvl w:val="2"/>
    </w:pPr>
    <w:rPr>
      <w:rFonts w:cs="Arial"/>
      <w:bCs/>
      <w:sz w:val="22"/>
      <w:szCs w:val="22"/>
    </w:rPr>
  </w:style>
  <w:style w:type="paragraph" w:styleId="Heading4">
    <w:name w:val="heading 4"/>
    <w:basedOn w:val="Normal"/>
    <w:next w:val="Normal"/>
    <w:qFormat/>
    <w:rsid w:val="00697360"/>
    <w:pPr>
      <w:keepNext/>
      <w:numPr>
        <w:ilvl w:val="3"/>
        <w:numId w:val="8"/>
      </w:numPr>
      <w:outlineLvl w:val="3"/>
    </w:pPr>
    <w:rPr>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link w:val="HeaderChar"/>
    <w:uiPriority w:val="99"/>
    <w:rsid w:val="007072E4"/>
    <w:pPr>
      <w:tabs>
        <w:tab w:val="center" w:pos="4680"/>
        <w:tab w:val="right" w:pos="9360"/>
      </w:tabs>
    </w:pPr>
  </w:style>
  <w:style w:type="paragraph" w:styleId="Footer">
    <w:name w:val="footer"/>
    <w:basedOn w:val="Normal"/>
    <w:link w:val="FooterChar"/>
    <w:uiPriority w:val="99"/>
    <w:rsid w:val="007072E4"/>
    <w:pPr>
      <w:tabs>
        <w:tab w:val="center" w:pos="4680"/>
        <w:tab w:val="right" w:pos="9360"/>
      </w:tabs>
    </w:pPr>
  </w:style>
  <w:style w:type="paragraph" w:styleId="MacroText">
    <w:name w:val="macro"/>
    <w:semiHidden/>
    <w:rsid w:val="007072E4"/>
    <w:pPr>
      <w:widowControl w:val="0"/>
      <w:tabs>
        <w:tab w:val="left" w:pos="480"/>
        <w:tab w:val="left" w:pos="960"/>
        <w:tab w:val="left" w:pos="1440"/>
        <w:tab w:val="left" w:pos="1920"/>
        <w:tab w:val="left" w:pos="2400"/>
        <w:tab w:val="left" w:pos="2880"/>
        <w:tab w:val="left" w:pos="3360"/>
        <w:tab w:val="left" w:pos="3840"/>
        <w:tab w:val="left" w:pos="4320"/>
      </w:tabs>
      <w:adjustRightInd w:val="0"/>
    </w:pPr>
    <w:rPr>
      <w:rFonts w:ascii="Courier New" w:hAnsi="Courier New" w:cs="Courier New"/>
    </w:rPr>
  </w:style>
  <w:style w:type="paragraph" w:customStyle="1" w:styleId="Legal3L1">
    <w:name w:val="Legal3_L1"/>
    <w:basedOn w:val="Normal"/>
    <w:next w:val="Normal"/>
    <w:rsid w:val="00424478"/>
    <w:pPr>
      <w:keepNext/>
      <w:widowControl/>
      <w:numPr>
        <w:numId w:val="10"/>
      </w:numPr>
      <w:suppressAutoHyphens/>
      <w:autoSpaceDE w:val="0"/>
      <w:autoSpaceDN w:val="0"/>
      <w:spacing w:after="240"/>
      <w:outlineLvl w:val="0"/>
    </w:pPr>
    <w:rPr>
      <w:sz w:val="24"/>
    </w:rPr>
  </w:style>
  <w:style w:type="paragraph" w:customStyle="1" w:styleId="Legal3L2">
    <w:name w:val="Legal3_L2"/>
    <w:basedOn w:val="Legal3L1"/>
    <w:next w:val="Normal"/>
    <w:rsid w:val="00424478"/>
    <w:pPr>
      <w:keepNext w:val="0"/>
      <w:numPr>
        <w:ilvl w:val="1"/>
      </w:numPr>
      <w:outlineLvl w:val="1"/>
    </w:pPr>
  </w:style>
  <w:style w:type="paragraph" w:customStyle="1" w:styleId="Legal3L3">
    <w:name w:val="Legal3_L3"/>
    <w:basedOn w:val="Legal3L2"/>
    <w:next w:val="Normal"/>
    <w:rsid w:val="00424478"/>
    <w:pPr>
      <w:numPr>
        <w:ilvl w:val="2"/>
      </w:numPr>
      <w:outlineLvl w:val="2"/>
    </w:pPr>
  </w:style>
  <w:style w:type="paragraph" w:customStyle="1" w:styleId="Legal3L4">
    <w:name w:val="Legal3_L4"/>
    <w:basedOn w:val="Legal3L3"/>
    <w:next w:val="Normal"/>
    <w:rsid w:val="00424478"/>
    <w:pPr>
      <w:numPr>
        <w:ilvl w:val="3"/>
      </w:numPr>
      <w:outlineLvl w:val="3"/>
    </w:pPr>
  </w:style>
  <w:style w:type="paragraph" w:customStyle="1" w:styleId="Legal3L5">
    <w:name w:val="Legal3_L5"/>
    <w:basedOn w:val="Legal3L4"/>
    <w:next w:val="Normal"/>
    <w:rsid w:val="00424478"/>
    <w:pPr>
      <w:numPr>
        <w:ilvl w:val="4"/>
      </w:numPr>
      <w:outlineLvl w:val="4"/>
    </w:pPr>
  </w:style>
  <w:style w:type="paragraph" w:customStyle="1" w:styleId="Legal3L6">
    <w:name w:val="Legal3_L6"/>
    <w:basedOn w:val="Legal3L5"/>
    <w:next w:val="Normal"/>
    <w:rsid w:val="00424478"/>
    <w:pPr>
      <w:numPr>
        <w:ilvl w:val="5"/>
      </w:numPr>
      <w:outlineLvl w:val="5"/>
    </w:pPr>
  </w:style>
  <w:style w:type="paragraph" w:customStyle="1" w:styleId="Legal3L7">
    <w:name w:val="Legal3_L7"/>
    <w:basedOn w:val="Legal3L6"/>
    <w:next w:val="Normal"/>
    <w:rsid w:val="00424478"/>
    <w:pPr>
      <w:numPr>
        <w:ilvl w:val="6"/>
      </w:numPr>
      <w:outlineLvl w:val="6"/>
    </w:pPr>
  </w:style>
  <w:style w:type="paragraph" w:customStyle="1" w:styleId="Legal3L8">
    <w:name w:val="Legal3_L8"/>
    <w:basedOn w:val="Legal3L7"/>
    <w:next w:val="Normal"/>
    <w:rsid w:val="00424478"/>
    <w:pPr>
      <w:numPr>
        <w:ilvl w:val="7"/>
      </w:numPr>
      <w:outlineLvl w:val="7"/>
    </w:pPr>
  </w:style>
  <w:style w:type="paragraph" w:customStyle="1" w:styleId="Legal3L9">
    <w:name w:val="Legal3_L9"/>
    <w:basedOn w:val="Legal3L8"/>
    <w:next w:val="Normal"/>
    <w:rsid w:val="00424478"/>
    <w:pPr>
      <w:numPr>
        <w:ilvl w:val="8"/>
      </w:numPr>
      <w:outlineLvl w:val="8"/>
    </w:pPr>
  </w:style>
  <w:style w:type="character" w:styleId="PageNumber">
    <w:name w:val="page number"/>
    <w:basedOn w:val="DefaultParagraphFont"/>
    <w:rsid w:val="00D82202"/>
  </w:style>
  <w:style w:type="paragraph" w:styleId="ListParagraph">
    <w:name w:val="List Paragraph"/>
    <w:basedOn w:val="Normal"/>
    <w:qFormat/>
    <w:rsid w:val="00B17FDA"/>
    <w:pPr>
      <w:ind w:left="720"/>
    </w:pPr>
  </w:style>
  <w:style w:type="character" w:customStyle="1" w:styleId="DeltaViewInsertion">
    <w:name w:val="DeltaView Insertion"/>
    <w:rsid w:val="00406B0E"/>
    <w:rPr>
      <w:color w:val="0000FF"/>
      <w:spacing w:val="0"/>
      <w:u w:val="double"/>
    </w:rPr>
  </w:style>
  <w:style w:type="character" w:customStyle="1" w:styleId="DeltaViewDeletion">
    <w:name w:val="DeltaView Deletion"/>
    <w:rsid w:val="00406B0E"/>
    <w:rPr>
      <w:strike/>
      <w:color w:val="FF0000"/>
      <w:spacing w:val="0"/>
    </w:rPr>
  </w:style>
  <w:style w:type="character" w:customStyle="1" w:styleId="DeltaViewMoveSource">
    <w:name w:val="DeltaView Move Source"/>
    <w:rsid w:val="00406B0E"/>
    <w:rPr>
      <w:strike/>
      <w:color w:val="00C000"/>
      <w:spacing w:val="0"/>
    </w:rPr>
  </w:style>
  <w:style w:type="character" w:customStyle="1" w:styleId="DeltaViewMoveDestination">
    <w:name w:val="DeltaView Move Destination"/>
    <w:rsid w:val="00406B0E"/>
    <w:rPr>
      <w:color w:val="00C000"/>
      <w:spacing w:val="0"/>
      <w:u w:val="double"/>
    </w:rPr>
  </w:style>
  <w:style w:type="character" w:customStyle="1" w:styleId="HeaderChar">
    <w:name w:val="Header Char"/>
    <w:link w:val="Header"/>
    <w:uiPriority w:val="99"/>
    <w:rsid w:val="00B638A3"/>
    <w:rPr>
      <w:szCs w:val="24"/>
    </w:rPr>
  </w:style>
  <w:style w:type="character" w:customStyle="1" w:styleId="FooterChar">
    <w:name w:val="Footer Char"/>
    <w:link w:val="Footer"/>
    <w:uiPriority w:val="99"/>
    <w:rsid w:val="00B638A3"/>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11272</Words>
  <Characters>61889</Characters>
  <Application>Microsoft Office Word</Application>
  <DocSecurity>0</DocSecurity>
  <Lines>896</Lines>
  <Paragraphs>193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2025-11-04T04:59:00Z</dcterms:created>
  <dcterms:modified xsi:type="dcterms:W3CDTF">2025-11-04T05:03:00Z</dcterms:modified>
  <cp:category/>
</cp:coreProperties>
</file>